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Ind w:w="-426" w:type="dxa"/>
        <w:tblLook w:val="00A0" w:firstRow="1" w:lastRow="0" w:firstColumn="1" w:lastColumn="0" w:noHBand="0" w:noVBand="0"/>
      </w:tblPr>
      <w:tblGrid>
        <w:gridCol w:w="5104"/>
        <w:gridCol w:w="4961"/>
      </w:tblGrid>
      <w:tr w:rsidR="00B66F65" w:rsidRPr="00C15F47" w:rsidTr="00C15F47">
        <w:trPr>
          <w:trHeight w:val="1580"/>
        </w:trPr>
        <w:tc>
          <w:tcPr>
            <w:tcW w:w="10065" w:type="dxa"/>
            <w:gridSpan w:val="2"/>
          </w:tcPr>
          <w:p w:rsidR="00B66F65" w:rsidRPr="00C15F47" w:rsidRDefault="0065516A" w:rsidP="00C15F47">
            <w:pPr>
              <w:pStyle w:val="a8"/>
              <w:ind w:left="-285"/>
              <w:jc w:val="center"/>
              <w:rPr>
                <w:b/>
                <w:sz w:val="28"/>
              </w:rPr>
            </w:pPr>
            <w:bookmarkStart w:id="0" w:name="_Toc478574009"/>
            <w:bookmarkStart w:id="1" w:name="_Toc512609923"/>
            <w:bookmarkStart w:id="2" w:name="_Toc512619869"/>
            <w:bookmarkStart w:id="3" w:name="_Toc524008557"/>
            <w:r>
              <w:rPr>
                <w:noProof/>
                <w:lang w:eastAsia="uk-UA"/>
              </w:rPr>
              <w:drawing>
                <wp:anchor distT="0" distB="0" distL="114300" distR="114300" simplePos="0" relativeHeight="251658240" behindDoc="0" locked="0" layoutInCell="1" allowOverlap="1">
                  <wp:simplePos x="0" y="0"/>
                  <wp:positionH relativeFrom="column">
                    <wp:posOffset>2642235</wp:posOffset>
                  </wp:positionH>
                  <wp:positionV relativeFrom="paragraph">
                    <wp:posOffset>66040</wp:posOffset>
                  </wp:positionV>
                  <wp:extent cx="666750" cy="895350"/>
                  <wp:effectExtent l="0" t="0" r="0" b="0"/>
                  <wp:wrapNone/>
                  <wp:docPr id="2" name="Рисунок 1" descr="T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SIGN"/>
                          <pic:cNvPicPr>
                            <a:picLocks noChangeAspect="1" noChangeArrowheads="1"/>
                          </pic:cNvPicPr>
                        </pic:nvPicPr>
                        <pic:blipFill>
                          <a:blip r:embed="rId5">
                            <a:grayscl/>
                            <a:biLevel thresh="50000"/>
                            <a:extLst>
                              <a:ext uri="{28A0092B-C50C-407E-A947-70E740481C1C}">
                                <a14:useLocalDpi xmlns:a14="http://schemas.microsoft.com/office/drawing/2010/main" val="0"/>
                              </a:ext>
                            </a:extLst>
                          </a:blip>
                          <a:srcRect/>
                          <a:stretch>
                            <a:fillRect/>
                          </a:stretch>
                        </pic:blipFill>
                        <pic:spPr bwMode="auto">
                          <a:xfrm>
                            <a:off x="0" y="0"/>
                            <a:ext cx="666750" cy="895350"/>
                          </a:xfrm>
                          <a:prstGeom prst="rect">
                            <a:avLst/>
                          </a:prstGeom>
                          <a:noFill/>
                        </pic:spPr>
                      </pic:pic>
                    </a:graphicData>
                  </a:graphic>
                  <wp14:sizeRelH relativeFrom="page">
                    <wp14:pctWidth>0</wp14:pctWidth>
                  </wp14:sizeRelH>
                  <wp14:sizeRelV relativeFrom="page">
                    <wp14:pctHeight>0</wp14:pctHeight>
                  </wp14:sizeRelV>
                </wp:anchor>
              </w:drawing>
            </w:r>
          </w:p>
          <w:p w:rsidR="00B66F65" w:rsidRPr="00C15F47" w:rsidRDefault="00B66F65" w:rsidP="00C15F47">
            <w:pPr>
              <w:pStyle w:val="a8"/>
              <w:ind w:left="-285"/>
              <w:jc w:val="center"/>
              <w:rPr>
                <w:b/>
                <w:sz w:val="28"/>
              </w:rPr>
            </w:pPr>
          </w:p>
          <w:p w:rsidR="00B66F65" w:rsidRPr="00C15F47" w:rsidRDefault="00B66F65" w:rsidP="00C15F47">
            <w:pPr>
              <w:pStyle w:val="a8"/>
              <w:ind w:left="-285"/>
              <w:jc w:val="center"/>
              <w:rPr>
                <w:b/>
                <w:sz w:val="28"/>
              </w:rPr>
            </w:pPr>
          </w:p>
        </w:tc>
      </w:tr>
      <w:tr w:rsidR="00B66F65" w:rsidRPr="00C15F47" w:rsidTr="00C15F47">
        <w:tc>
          <w:tcPr>
            <w:tcW w:w="10065" w:type="dxa"/>
            <w:gridSpan w:val="2"/>
          </w:tcPr>
          <w:p w:rsidR="00B66F65" w:rsidRPr="00C15F47" w:rsidRDefault="00B66F65" w:rsidP="00C15F47">
            <w:pPr>
              <w:pStyle w:val="a8"/>
              <w:ind w:left="-285"/>
              <w:jc w:val="center"/>
              <w:rPr>
                <w:b/>
                <w:sz w:val="28"/>
                <w:szCs w:val="28"/>
              </w:rPr>
            </w:pPr>
            <w:r w:rsidRPr="00C15F47">
              <w:rPr>
                <w:b/>
                <w:sz w:val="28"/>
              </w:rPr>
              <w:t>УКРАЇНА</w:t>
            </w:r>
          </w:p>
        </w:tc>
      </w:tr>
      <w:tr w:rsidR="00B66F65" w:rsidRPr="00C15F47" w:rsidTr="00C15F47">
        <w:tc>
          <w:tcPr>
            <w:tcW w:w="10065" w:type="dxa"/>
            <w:gridSpan w:val="2"/>
          </w:tcPr>
          <w:p w:rsidR="00B66F65" w:rsidRPr="00C15F47" w:rsidRDefault="00B66F65" w:rsidP="00C15F47">
            <w:pPr>
              <w:pStyle w:val="a8"/>
              <w:ind w:left="-285"/>
              <w:jc w:val="center"/>
              <w:rPr>
                <w:b/>
                <w:sz w:val="28"/>
                <w:szCs w:val="28"/>
              </w:rPr>
            </w:pPr>
            <w:r w:rsidRPr="00C15F47">
              <w:rPr>
                <w:b/>
                <w:caps/>
                <w:sz w:val="28"/>
              </w:rPr>
              <w:fldChar w:fldCharType="begin"/>
            </w:r>
            <w:r w:rsidRPr="00C15F47">
              <w:rPr>
                <w:b/>
                <w:caps/>
                <w:sz w:val="28"/>
              </w:rPr>
              <w:instrText xml:space="preserve"> MERGEFIELD шапка_1 </w:instrText>
            </w:r>
            <w:r w:rsidRPr="00C15F47">
              <w:rPr>
                <w:b/>
                <w:caps/>
                <w:sz w:val="28"/>
              </w:rPr>
              <w:fldChar w:fldCharType="separate"/>
            </w:r>
            <w:r w:rsidRPr="00C15F47">
              <w:rPr>
                <w:b/>
                <w:caps/>
                <w:noProof/>
                <w:sz w:val="28"/>
              </w:rPr>
              <w:t>Западинська сільська   РАДА</w:t>
            </w:r>
            <w:r w:rsidRPr="00C15F47">
              <w:rPr>
                <w:b/>
                <w:caps/>
                <w:sz w:val="28"/>
              </w:rPr>
              <w:fldChar w:fldCharType="end"/>
            </w:r>
          </w:p>
        </w:tc>
      </w:tr>
      <w:tr w:rsidR="00B66F65" w:rsidRPr="00C15F47" w:rsidTr="00C15F47">
        <w:tc>
          <w:tcPr>
            <w:tcW w:w="10065" w:type="dxa"/>
            <w:gridSpan w:val="2"/>
          </w:tcPr>
          <w:p w:rsidR="00B66F65" w:rsidRPr="00C15F47" w:rsidRDefault="00B66F65" w:rsidP="00C15F47">
            <w:pPr>
              <w:pStyle w:val="a8"/>
              <w:tabs>
                <w:tab w:val="left" w:pos="748"/>
              </w:tabs>
              <w:jc w:val="center"/>
              <w:rPr>
                <w:b/>
                <w:sz w:val="28"/>
                <w:szCs w:val="28"/>
              </w:rPr>
            </w:pPr>
            <w:r w:rsidRPr="00C15F47">
              <w:rPr>
                <w:b/>
                <w:caps/>
                <w:sz w:val="28"/>
              </w:rPr>
              <w:fldChar w:fldCharType="begin"/>
            </w:r>
            <w:r w:rsidRPr="00C15F47">
              <w:rPr>
                <w:b/>
                <w:caps/>
                <w:sz w:val="28"/>
              </w:rPr>
              <w:instrText xml:space="preserve"> MERGEFIELD шапка_2 </w:instrText>
            </w:r>
            <w:r w:rsidRPr="00C15F47">
              <w:rPr>
                <w:b/>
                <w:caps/>
                <w:sz w:val="28"/>
              </w:rPr>
              <w:fldChar w:fldCharType="separate"/>
            </w:r>
            <w:r w:rsidRPr="00C15F47">
              <w:rPr>
                <w:b/>
                <w:caps/>
                <w:noProof/>
                <w:sz w:val="28"/>
              </w:rPr>
              <w:t>КрасилівСЬКОГО  РАЙОНУ   хмельНИЦЬКОЇ   ОБЛАСТІ</w:t>
            </w:r>
            <w:r w:rsidRPr="00C15F47">
              <w:rPr>
                <w:b/>
                <w:caps/>
                <w:sz w:val="28"/>
              </w:rPr>
              <w:fldChar w:fldCharType="end"/>
            </w:r>
          </w:p>
        </w:tc>
      </w:tr>
      <w:tr w:rsidR="00B66F65" w:rsidRPr="00C15F47" w:rsidTr="00C15F47">
        <w:tc>
          <w:tcPr>
            <w:tcW w:w="10065" w:type="dxa"/>
            <w:gridSpan w:val="2"/>
          </w:tcPr>
          <w:p w:rsidR="00B66F65" w:rsidRPr="00C15F47" w:rsidRDefault="00B66F65" w:rsidP="00C15F47">
            <w:pPr>
              <w:pStyle w:val="a8"/>
              <w:tabs>
                <w:tab w:val="left" w:pos="748"/>
              </w:tabs>
              <w:rPr>
                <w:caps/>
                <w:sz w:val="10"/>
              </w:rPr>
            </w:pPr>
          </w:p>
        </w:tc>
      </w:tr>
      <w:tr w:rsidR="00B66F65" w:rsidRPr="00C15F47" w:rsidTr="00C15F47">
        <w:tc>
          <w:tcPr>
            <w:tcW w:w="10065" w:type="dxa"/>
            <w:gridSpan w:val="2"/>
            <w:tcBorders>
              <w:bottom w:val="double" w:sz="6" w:space="0" w:color="auto"/>
            </w:tcBorders>
          </w:tcPr>
          <w:p w:rsidR="00B66F65" w:rsidRPr="00C15F47" w:rsidRDefault="00B66F65" w:rsidP="00C15F47">
            <w:pPr>
              <w:spacing w:line="240" w:lineRule="auto"/>
              <w:ind w:firstLine="0"/>
              <w:jc w:val="center"/>
              <w:rPr>
                <w:b/>
                <w:i/>
                <w:sz w:val="20"/>
              </w:rPr>
            </w:pPr>
            <w:r w:rsidRPr="00C15F47">
              <w:rPr>
                <w:b/>
                <w:i/>
                <w:sz w:val="20"/>
              </w:rPr>
              <w:t>Адреса: 31072, Хмельницька обл., Красилівський район, с. Западинці, вул. Леніна</w:t>
            </w:r>
          </w:p>
          <w:p w:rsidR="00B66F65" w:rsidRPr="00C15F47" w:rsidRDefault="00B66F65" w:rsidP="00C15F47">
            <w:pPr>
              <w:spacing w:line="240" w:lineRule="auto"/>
              <w:ind w:firstLine="0"/>
              <w:jc w:val="center"/>
              <w:rPr>
                <w:b/>
                <w:i/>
                <w:sz w:val="20"/>
              </w:rPr>
            </w:pPr>
            <w:r w:rsidRPr="00C15F47">
              <w:rPr>
                <w:b/>
                <w:i/>
                <w:sz w:val="20"/>
              </w:rPr>
              <w:t>Код ЄДРПОУ: 04407141</w:t>
            </w:r>
          </w:p>
          <w:p w:rsidR="00B66F65" w:rsidRPr="00C15F47" w:rsidRDefault="00B66F65" w:rsidP="00C15F47">
            <w:pPr>
              <w:spacing w:line="240" w:lineRule="auto"/>
              <w:ind w:firstLine="0"/>
              <w:jc w:val="center"/>
              <w:rPr>
                <w:b/>
                <w:i/>
                <w:sz w:val="20"/>
              </w:rPr>
            </w:pPr>
            <w:r w:rsidRPr="00C15F47">
              <w:rPr>
                <w:b/>
                <w:i/>
                <w:sz w:val="20"/>
              </w:rPr>
              <w:t>Телефон: (03855)-93180</w:t>
            </w:r>
          </w:p>
        </w:tc>
      </w:tr>
      <w:tr w:rsidR="00B66F65" w:rsidRPr="00C15F47" w:rsidTr="00C15F47">
        <w:tc>
          <w:tcPr>
            <w:tcW w:w="10065" w:type="dxa"/>
            <w:gridSpan w:val="2"/>
          </w:tcPr>
          <w:p w:rsidR="00B66F65" w:rsidRPr="00C15F47" w:rsidRDefault="00B66F65" w:rsidP="00C15F47">
            <w:pPr>
              <w:pStyle w:val="a8"/>
              <w:tabs>
                <w:tab w:val="left" w:pos="748"/>
              </w:tabs>
              <w:jc w:val="center"/>
              <w:rPr>
                <w:caps/>
                <w:sz w:val="28"/>
              </w:rPr>
            </w:pPr>
          </w:p>
        </w:tc>
      </w:tr>
      <w:tr w:rsidR="00B66F65" w:rsidRPr="00C15F47" w:rsidTr="00C15F47">
        <w:trPr>
          <w:trHeight w:val="215"/>
        </w:trPr>
        <w:tc>
          <w:tcPr>
            <w:tcW w:w="5104" w:type="dxa"/>
          </w:tcPr>
          <w:p w:rsidR="00B66F65" w:rsidRPr="00C15F47" w:rsidRDefault="00B66F65" w:rsidP="00C15F47">
            <w:pPr>
              <w:ind w:firstLine="0"/>
              <w:rPr>
                <w:szCs w:val="24"/>
              </w:rPr>
            </w:pPr>
            <w:r w:rsidRPr="00C15F47">
              <w:rPr>
                <w:sz w:val="22"/>
                <w:szCs w:val="24"/>
              </w:rPr>
              <w:t xml:space="preserve">від </w:t>
            </w:r>
            <w:r>
              <w:rPr>
                <w:sz w:val="22"/>
                <w:szCs w:val="24"/>
              </w:rPr>
              <w:t>16.05.</w:t>
            </w:r>
            <w:r w:rsidRPr="00C15F47">
              <w:rPr>
                <w:sz w:val="22"/>
                <w:szCs w:val="24"/>
              </w:rPr>
              <w:fldChar w:fldCharType="begin"/>
            </w:r>
            <w:r w:rsidRPr="00C15F47">
              <w:rPr>
                <w:sz w:val="22"/>
                <w:szCs w:val="24"/>
              </w:rPr>
              <w:instrText xml:space="preserve"> MERGEFIELD рік_запит </w:instrText>
            </w:r>
            <w:r w:rsidRPr="00C15F47">
              <w:rPr>
                <w:sz w:val="22"/>
                <w:szCs w:val="24"/>
              </w:rPr>
              <w:fldChar w:fldCharType="separate"/>
            </w:r>
            <w:r w:rsidRPr="00C15F47">
              <w:rPr>
                <w:noProof/>
                <w:sz w:val="22"/>
                <w:szCs w:val="24"/>
              </w:rPr>
              <w:t>201</w:t>
            </w:r>
            <w:r w:rsidRPr="00C15F47">
              <w:rPr>
                <w:sz w:val="22"/>
                <w:szCs w:val="24"/>
              </w:rPr>
              <w:fldChar w:fldCharType="end"/>
            </w:r>
            <w:r w:rsidRPr="00C15F47">
              <w:rPr>
                <w:sz w:val="22"/>
                <w:szCs w:val="24"/>
              </w:rPr>
              <w:t>9р. №</w:t>
            </w:r>
            <w:r>
              <w:rPr>
                <w:sz w:val="22"/>
                <w:szCs w:val="24"/>
              </w:rPr>
              <w:t xml:space="preserve"> 62</w:t>
            </w:r>
          </w:p>
          <w:p w:rsidR="00B66F65" w:rsidRPr="00C15F47" w:rsidRDefault="00B66F65" w:rsidP="00C15F47">
            <w:pPr>
              <w:pStyle w:val="a8"/>
              <w:tabs>
                <w:tab w:val="left" w:pos="748"/>
              </w:tabs>
              <w:jc w:val="center"/>
              <w:rPr>
                <w:caps/>
                <w:sz w:val="28"/>
              </w:rPr>
            </w:pPr>
          </w:p>
        </w:tc>
        <w:tc>
          <w:tcPr>
            <w:tcW w:w="4961" w:type="dxa"/>
          </w:tcPr>
          <w:p w:rsidR="00B66F65" w:rsidRPr="00C15F47" w:rsidRDefault="00B66F65" w:rsidP="00C15F47">
            <w:pPr>
              <w:ind w:firstLine="0"/>
              <w:jc w:val="right"/>
              <w:rPr>
                <w:caps/>
                <w:sz w:val="28"/>
              </w:rPr>
            </w:pPr>
            <w:r w:rsidRPr="00C15F47">
              <w:rPr>
                <w:b/>
                <w:i/>
                <w:sz w:val="22"/>
              </w:rPr>
              <w:t>Департаменту агропромислового розвитку, екології та природних ресурсів Вінницької обласної державної адміністрації</w:t>
            </w:r>
          </w:p>
        </w:tc>
      </w:tr>
      <w:tr w:rsidR="00B66F65" w:rsidRPr="00C15F47" w:rsidTr="00C15F47">
        <w:trPr>
          <w:trHeight w:val="215"/>
        </w:trPr>
        <w:tc>
          <w:tcPr>
            <w:tcW w:w="5104" w:type="dxa"/>
          </w:tcPr>
          <w:p w:rsidR="00B66F65" w:rsidRPr="00C15F47" w:rsidRDefault="00B66F65" w:rsidP="00C15F47">
            <w:pPr>
              <w:pStyle w:val="a8"/>
              <w:tabs>
                <w:tab w:val="left" w:pos="748"/>
              </w:tabs>
              <w:jc w:val="center"/>
              <w:rPr>
                <w:caps/>
                <w:sz w:val="28"/>
              </w:rPr>
            </w:pPr>
          </w:p>
        </w:tc>
        <w:tc>
          <w:tcPr>
            <w:tcW w:w="4961" w:type="dxa"/>
          </w:tcPr>
          <w:p w:rsidR="00B66F65" w:rsidRPr="00C15F47" w:rsidRDefault="00B66F65" w:rsidP="00C15F47">
            <w:pPr>
              <w:pStyle w:val="a8"/>
              <w:tabs>
                <w:tab w:val="left" w:pos="748"/>
              </w:tabs>
              <w:jc w:val="right"/>
              <w:rPr>
                <w:caps/>
                <w:sz w:val="28"/>
              </w:rPr>
            </w:pPr>
            <w:r w:rsidRPr="00C15F47">
              <w:rPr>
                <w:b/>
                <w:i/>
                <w:sz w:val="22"/>
              </w:rPr>
              <w:t>Департаменту охорони здоров’я          Вінницької обласної державної адміністрації</w:t>
            </w:r>
          </w:p>
        </w:tc>
      </w:tr>
    </w:tbl>
    <w:p w:rsidR="00B66F65" w:rsidRPr="00423996" w:rsidRDefault="00B66F65" w:rsidP="002042E0">
      <w:pPr>
        <w:ind w:firstLine="0"/>
        <w:jc w:val="center"/>
        <w:rPr>
          <w:b/>
          <w:sz w:val="28"/>
          <w:szCs w:val="28"/>
        </w:rPr>
      </w:pPr>
      <w:r w:rsidRPr="00423996">
        <w:rPr>
          <w:b/>
          <w:sz w:val="28"/>
          <w:szCs w:val="28"/>
        </w:rPr>
        <w:t>ЗАЯВА</w:t>
      </w:r>
    </w:p>
    <w:p w:rsidR="00B66F65" w:rsidRPr="00423996" w:rsidRDefault="00B66F65" w:rsidP="002042E0">
      <w:pPr>
        <w:ind w:firstLine="0"/>
        <w:jc w:val="center"/>
        <w:rPr>
          <w:b/>
          <w:sz w:val="28"/>
          <w:szCs w:val="28"/>
        </w:rPr>
      </w:pPr>
      <w:r w:rsidRPr="00423996">
        <w:rPr>
          <w:b/>
          <w:sz w:val="28"/>
          <w:szCs w:val="28"/>
        </w:rPr>
        <w:t>про визначення обсягу стратегічної екологічної оцінки</w:t>
      </w:r>
    </w:p>
    <w:p w:rsidR="00B66F65" w:rsidRPr="00423996" w:rsidRDefault="00B66F65" w:rsidP="002042E0">
      <w:pPr>
        <w:ind w:firstLine="0"/>
        <w:jc w:val="center"/>
      </w:pPr>
      <w:r w:rsidRPr="00423996">
        <w:rPr>
          <w:sz w:val="28"/>
          <w:szCs w:val="28"/>
        </w:rPr>
        <w:t xml:space="preserve">Генерального плану с. </w:t>
      </w:r>
      <w:r>
        <w:rPr>
          <w:sz w:val="28"/>
          <w:szCs w:val="28"/>
        </w:rPr>
        <w:t>Баглайки</w:t>
      </w:r>
      <w:r w:rsidR="0065516A">
        <w:rPr>
          <w:sz w:val="28"/>
          <w:szCs w:val="28"/>
        </w:rPr>
        <w:t xml:space="preserve"> </w:t>
      </w:r>
      <w:r>
        <w:rPr>
          <w:sz w:val="28"/>
          <w:szCs w:val="28"/>
        </w:rPr>
        <w:t>Западин</w:t>
      </w:r>
      <w:r w:rsidRPr="00423996">
        <w:rPr>
          <w:sz w:val="28"/>
          <w:szCs w:val="28"/>
        </w:rPr>
        <w:t xml:space="preserve">ської сільської ради </w:t>
      </w:r>
      <w:r>
        <w:rPr>
          <w:sz w:val="28"/>
          <w:szCs w:val="28"/>
        </w:rPr>
        <w:t>Красилів</w:t>
      </w:r>
      <w:r w:rsidRPr="00423996">
        <w:rPr>
          <w:sz w:val="28"/>
          <w:szCs w:val="28"/>
        </w:rPr>
        <w:t xml:space="preserve">ського району </w:t>
      </w:r>
      <w:r>
        <w:rPr>
          <w:sz w:val="28"/>
          <w:szCs w:val="28"/>
        </w:rPr>
        <w:t>Хмель</w:t>
      </w:r>
      <w:r w:rsidRPr="00423996">
        <w:rPr>
          <w:sz w:val="28"/>
          <w:szCs w:val="28"/>
        </w:rPr>
        <w:t>ницької області</w:t>
      </w:r>
    </w:p>
    <w:p w:rsidR="00B66F65" w:rsidRPr="00423996" w:rsidRDefault="00B66F65" w:rsidP="00906B26">
      <w:pPr>
        <w:jc w:val="center"/>
        <w:rPr>
          <w:b/>
          <w:sz w:val="28"/>
          <w:szCs w:val="28"/>
        </w:rPr>
      </w:pPr>
    </w:p>
    <w:p w:rsidR="00B66F65" w:rsidRPr="00423996" w:rsidRDefault="00B66F65" w:rsidP="00906B26">
      <w:pPr>
        <w:pStyle w:val="1"/>
        <w:pageBreakBefore w:val="0"/>
        <w:ind w:left="431" w:hanging="431"/>
      </w:pPr>
      <w:r w:rsidRPr="00423996">
        <w:t>В</w:t>
      </w:r>
      <w:r>
        <w:t>ИД ТА ОСНОВНІ ЦІЛІ ДОКУМЕНТА ДЕРЖАВНОГО ПЛАНУВАННЯ, ЙОГО ЗВ’ЯЗОК З ІНШИМИ ДОКУМЕНТАМИ ДЕРЖАВНОГО ПЛАНУВАННЯ</w:t>
      </w:r>
    </w:p>
    <w:p w:rsidR="00B66F65" w:rsidRPr="00423996" w:rsidRDefault="00B66F65" w:rsidP="00630866">
      <w:r w:rsidRPr="00423996">
        <w:t>Генеральний план (далі ГП) є документом державного планування місцевого рівня, розроблений з врахуванням державних інтересів та</w:t>
      </w:r>
      <w:r>
        <w:t xml:space="preserve"> </w:t>
      </w:r>
      <w:r w:rsidRPr="00423996">
        <w:t>затвердженої містобудівної документації:</w:t>
      </w:r>
    </w:p>
    <w:p w:rsidR="00B66F65" w:rsidRPr="00423996" w:rsidRDefault="00B66F65" w:rsidP="005737FA">
      <w:pPr>
        <w:pStyle w:val="a3"/>
        <w:numPr>
          <w:ilvl w:val="0"/>
          <w:numId w:val="35"/>
        </w:numPr>
      </w:pPr>
      <w:r>
        <w:t>С</w:t>
      </w:r>
      <w:r w:rsidRPr="00423996">
        <w:t>хеми</w:t>
      </w:r>
      <w:r>
        <w:rPr>
          <w:lang w:val="uk-UA"/>
        </w:rPr>
        <w:t xml:space="preserve"> </w:t>
      </w:r>
      <w:r w:rsidRPr="00423996">
        <w:t>планування</w:t>
      </w:r>
      <w:r>
        <w:rPr>
          <w:lang w:val="uk-UA"/>
        </w:rPr>
        <w:t xml:space="preserve"> </w:t>
      </w:r>
      <w:r w:rsidRPr="00423996">
        <w:t>території</w:t>
      </w:r>
      <w:r>
        <w:rPr>
          <w:lang w:val="uk-UA"/>
        </w:rPr>
        <w:t xml:space="preserve"> Хмель</w:t>
      </w:r>
      <w:r w:rsidRPr="00423996">
        <w:t>ницької</w:t>
      </w:r>
      <w:r>
        <w:rPr>
          <w:lang w:val="uk-UA"/>
        </w:rPr>
        <w:t xml:space="preserve"> </w:t>
      </w:r>
      <w:r w:rsidRPr="00423996">
        <w:t xml:space="preserve">області, </w:t>
      </w:r>
    </w:p>
    <w:p w:rsidR="00B66F65" w:rsidRPr="00423996" w:rsidRDefault="00B66F65" w:rsidP="005737FA">
      <w:pPr>
        <w:pStyle w:val="a3"/>
        <w:numPr>
          <w:ilvl w:val="0"/>
          <w:numId w:val="35"/>
        </w:numPr>
      </w:pPr>
      <w:r w:rsidRPr="00423996">
        <w:t>Технічної</w:t>
      </w:r>
      <w:r>
        <w:rPr>
          <w:lang w:val="uk-UA"/>
        </w:rPr>
        <w:t xml:space="preserve"> </w:t>
      </w:r>
      <w:r w:rsidRPr="00423996">
        <w:t xml:space="preserve">документації по встановленню меж населеного пункту, </w:t>
      </w:r>
    </w:p>
    <w:p w:rsidR="00B66F65" w:rsidRPr="00423996" w:rsidRDefault="00B66F65" w:rsidP="005737FA">
      <w:pPr>
        <w:pStyle w:val="a3"/>
        <w:numPr>
          <w:ilvl w:val="0"/>
          <w:numId w:val="35"/>
        </w:numPr>
      </w:pPr>
      <w:r w:rsidRPr="00423996">
        <w:t>плану внутрішньо</w:t>
      </w:r>
      <w:r>
        <w:rPr>
          <w:lang w:val="uk-UA"/>
        </w:rPr>
        <w:t>-</w:t>
      </w:r>
      <w:r w:rsidRPr="00423996">
        <w:t>господарського</w:t>
      </w:r>
      <w:r>
        <w:rPr>
          <w:lang w:val="uk-UA"/>
        </w:rPr>
        <w:t xml:space="preserve"> </w:t>
      </w:r>
      <w:r w:rsidRPr="00423996">
        <w:t>землекористування,</w:t>
      </w:r>
    </w:p>
    <w:p w:rsidR="00B66F65" w:rsidRPr="00423996" w:rsidRDefault="00B66F65" w:rsidP="005737FA">
      <w:pPr>
        <w:pStyle w:val="a3"/>
        <w:numPr>
          <w:ilvl w:val="0"/>
          <w:numId w:val="35"/>
        </w:numPr>
      </w:pPr>
      <w:r w:rsidRPr="00423996">
        <w:t>технічної</w:t>
      </w:r>
      <w:r>
        <w:rPr>
          <w:lang w:val="uk-UA"/>
        </w:rPr>
        <w:t xml:space="preserve"> </w:t>
      </w:r>
      <w:r w:rsidRPr="00423996">
        <w:t>документації з нормативної</w:t>
      </w:r>
      <w:r>
        <w:rPr>
          <w:lang w:val="uk-UA"/>
        </w:rPr>
        <w:t xml:space="preserve"> </w:t>
      </w:r>
      <w:r w:rsidRPr="00423996">
        <w:t>грошової</w:t>
      </w:r>
      <w:r>
        <w:rPr>
          <w:lang w:val="uk-UA"/>
        </w:rPr>
        <w:t xml:space="preserve"> </w:t>
      </w:r>
      <w:r w:rsidRPr="00423996">
        <w:t xml:space="preserve">оцінки земель, </w:t>
      </w:r>
    </w:p>
    <w:p w:rsidR="00B66F65" w:rsidRPr="00423996" w:rsidRDefault="00B66F65" w:rsidP="005737FA">
      <w:pPr>
        <w:pStyle w:val="a3"/>
        <w:numPr>
          <w:ilvl w:val="0"/>
          <w:numId w:val="35"/>
        </w:numPr>
      </w:pPr>
      <w:r w:rsidRPr="00423996">
        <w:t>актуалізованої</w:t>
      </w:r>
      <w:r>
        <w:rPr>
          <w:lang w:val="uk-UA"/>
        </w:rPr>
        <w:t xml:space="preserve"> </w:t>
      </w:r>
      <w:r w:rsidRPr="00423996">
        <w:t>картографічної</w:t>
      </w:r>
      <w:r>
        <w:rPr>
          <w:lang w:val="uk-UA"/>
        </w:rPr>
        <w:t xml:space="preserve"> </w:t>
      </w:r>
      <w:r w:rsidRPr="00423996">
        <w:t>основи у цифровій</w:t>
      </w:r>
      <w:r>
        <w:rPr>
          <w:lang w:val="uk-UA"/>
        </w:rPr>
        <w:t xml:space="preserve"> </w:t>
      </w:r>
      <w:r w:rsidRPr="00423996">
        <w:t>формі, виконаній</w:t>
      </w:r>
      <w:r>
        <w:rPr>
          <w:lang w:val="uk-UA"/>
        </w:rPr>
        <w:t xml:space="preserve"> ТОВ «Кайлас-К</w:t>
      </w:r>
      <w:r w:rsidRPr="0033643A">
        <w:rPr>
          <w:lang w:val="uk-UA"/>
        </w:rPr>
        <w:t>»</w:t>
      </w:r>
      <w:r w:rsidRPr="0033643A">
        <w:t xml:space="preserve"> у 201</w:t>
      </w:r>
      <w:r w:rsidRPr="0033643A">
        <w:rPr>
          <w:lang w:val="uk-UA"/>
        </w:rPr>
        <w:t>8</w:t>
      </w:r>
      <w:r w:rsidRPr="0033643A">
        <w:t>році.</w:t>
      </w:r>
    </w:p>
    <w:p w:rsidR="00B66F65" w:rsidRPr="00423996" w:rsidRDefault="00B66F65" w:rsidP="00630866">
      <w:r w:rsidRPr="00423996">
        <w:t>Генеральний план визначає основні принципи і напрямки планувальної організації та функціонального призначення території, формування системи громадського обслуговування населення, організацію вулично-дорожньої мережі, інженерного обладнання, інженерної підготовки і благоустрою, цивільного захисту території та населення від небезпечних природніх і техногенних процесів, охорони навколишнього природного середовища, охорони та збереження культурної спадщини та традиційного характеру середовища історичних населених пунктів, а також послідовність реалізації рішень, у тому числі етапність освоєння території.</w:t>
      </w:r>
    </w:p>
    <w:p w:rsidR="00B66F65" w:rsidRDefault="00B66F65" w:rsidP="00630866">
      <w:r w:rsidRPr="00423996">
        <w:lastRenderedPageBreak/>
        <w:t>Містобудівна документація виконана на підставі:</w:t>
      </w:r>
    </w:p>
    <w:p w:rsidR="00B66F65" w:rsidRPr="00423996" w:rsidRDefault="00B66F65" w:rsidP="00274C28">
      <w:pPr>
        <w:pStyle w:val="a3"/>
        <w:numPr>
          <w:ilvl w:val="0"/>
          <w:numId w:val="38"/>
        </w:numPr>
      </w:pPr>
      <w:r w:rsidRPr="00423996">
        <w:t>рішення сільської ради;</w:t>
      </w:r>
    </w:p>
    <w:p w:rsidR="00B66F65" w:rsidRPr="00423996" w:rsidRDefault="00B66F65" w:rsidP="00274C28">
      <w:pPr>
        <w:pStyle w:val="a3"/>
        <w:numPr>
          <w:ilvl w:val="0"/>
          <w:numId w:val="38"/>
        </w:numPr>
      </w:pPr>
      <w:r w:rsidRPr="00423996">
        <w:t xml:space="preserve">завдання на розроблення </w:t>
      </w:r>
      <w:r>
        <w:rPr>
          <w:lang w:val="uk-UA"/>
        </w:rPr>
        <w:t xml:space="preserve"> </w:t>
      </w:r>
      <w:r w:rsidRPr="00423996">
        <w:t>генерального плану;</w:t>
      </w:r>
    </w:p>
    <w:p w:rsidR="00B66F65" w:rsidRPr="00423996" w:rsidRDefault="00B66F65" w:rsidP="00274C28">
      <w:pPr>
        <w:pStyle w:val="a3"/>
        <w:numPr>
          <w:ilvl w:val="0"/>
          <w:numId w:val="38"/>
        </w:numPr>
      </w:pPr>
      <w:r w:rsidRPr="00423996">
        <w:t>вихідних даних, наданих замовником;</w:t>
      </w:r>
    </w:p>
    <w:p w:rsidR="00B66F65" w:rsidRPr="00423996" w:rsidRDefault="00B66F65" w:rsidP="00274C28">
      <w:pPr>
        <w:pStyle w:val="a3"/>
        <w:numPr>
          <w:ilvl w:val="0"/>
          <w:numId w:val="38"/>
        </w:numPr>
      </w:pPr>
      <w:r w:rsidRPr="00423996">
        <w:t>довідок зацікавлених установ.</w:t>
      </w:r>
    </w:p>
    <w:p w:rsidR="00B66F65" w:rsidRDefault="00B66F65" w:rsidP="00630866">
      <w:r w:rsidRPr="00423996">
        <w:t>Затверджений у чинному порядку ГП села стане обов’язковим документом для всіх організацій та установ, які будуть використовувати землі в планувальних межах та здійснювати будівництво на території населеного пункту.</w:t>
      </w:r>
    </w:p>
    <w:p w:rsidR="00B66F65" w:rsidRPr="00BC7C5A" w:rsidRDefault="00B66F65" w:rsidP="00630866">
      <w:r w:rsidRPr="00BC7C5A">
        <w:t>Населений пункт розташований</w:t>
      </w:r>
      <w:r>
        <w:t xml:space="preserve"> </w:t>
      </w:r>
      <w:r w:rsidRPr="00BC7C5A">
        <w:t>на південному сході території Красилівського району</w:t>
      </w:r>
      <w:r>
        <w:t xml:space="preserve"> </w:t>
      </w:r>
      <w:r w:rsidRPr="00BC7C5A">
        <w:t xml:space="preserve">Хмельницької області. Згідно проектних рішень ГП площа населеного пункту в проектних межах складатиме </w:t>
      </w:r>
      <w:smartTag w:uri="urn:schemas-microsoft-com:office:smarttags" w:element="metricconverter">
        <w:smartTagPr>
          <w:attr w:name="ProductID" w:val="191,6 га"/>
        </w:smartTagPr>
        <w:r>
          <w:t>191,6</w:t>
        </w:r>
        <w:r w:rsidRPr="00BC7C5A">
          <w:t xml:space="preserve"> га</w:t>
        </w:r>
      </w:smartTag>
      <w:r w:rsidRPr="00BC7C5A">
        <w:t>.</w:t>
      </w:r>
    </w:p>
    <w:p w:rsidR="00B66F65" w:rsidRPr="00423996" w:rsidRDefault="00B66F65" w:rsidP="00630866">
      <w:r w:rsidRPr="00423996">
        <w:t>Генеральним планом передбачається:</w:t>
      </w:r>
    </w:p>
    <w:p w:rsidR="00B66F65" w:rsidRPr="00423996" w:rsidRDefault="00B66F65" w:rsidP="005737FA">
      <w:pPr>
        <w:pStyle w:val="a3"/>
        <w:numPr>
          <w:ilvl w:val="0"/>
          <w:numId w:val="36"/>
        </w:numPr>
      </w:pPr>
      <w:r w:rsidRPr="00423996">
        <w:t>розвиток</w:t>
      </w:r>
      <w:r>
        <w:rPr>
          <w:lang w:val="uk-UA"/>
        </w:rPr>
        <w:t xml:space="preserve"> </w:t>
      </w:r>
      <w:r w:rsidRPr="00423996">
        <w:t>садибної</w:t>
      </w:r>
      <w:r>
        <w:rPr>
          <w:lang w:val="uk-UA"/>
        </w:rPr>
        <w:t xml:space="preserve"> </w:t>
      </w:r>
      <w:r w:rsidRPr="00423996">
        <w:t>житлової</w:t>
      </w:r>
      <w:r>
        <w:rPr>
          <w:lang w:val="uk-UA"/>
        </w:rPr>
        <w:t xml:space="preserve"> </w:t>
      </w:r>
      <w:r w:rsidRPr="00423996">
        <w:t>забудови;</w:t>
      </w:r>
    </w:p>
    <w:p w:rsidR="00B66F65" w:rsidRPr="008623B0" w:rsidRDefault="00B66F65" w:rsidP="005737FA">
      <w:pPr>
        <w:pStyle w:val="a3"/>
        <w:numPr>
          <w:ilvl w:val="0"/>
          <w:numId w:val="36"/>
        </w:numPr>
      </w:pPr>
      <w:r w:rsidRPr="008623B0">
        <w:t>розвиток</w:t>
      </w:r>
      <w:r>
        <w:rPr>
          <w:lang w:val="uk-UA"/>
        </w:rPr>
        <w:t xml:space="preserve"> </w:t>
      </w:r>
      <w:r w:rsidRPr="008623B0">
        <w:t>громадської</w:t>
      </w:r>
      <w:r>
        <w:rPr>
          <w:lang w:val="uk-UA"/>
        </w:rPr>
        <w:t xml:space="preserve"> </w:t>
      </w:r>
      <w:r w:rsidRPr="008623B0">
        <w:t>забудови: проектом передбачається</w:t>
      </w:r>
      <w:r>
        <w:rPr>
          <w:lang w:val="uk-UA"/>
        </w:rPr>
        <w:t xml:space="preserve"> </w:t>
      </w:r>
      <w:r w:rsidRPr="008623B0">
        <w:t>розміщення</w:t>
      </w:r>
      <w:r>
        <w:rPr>
          <w:lang w:val="uk-UA"/>
        </w:rPr>
        <w:t xml:space="preserve"> дитячого навчального закладу</w:t>
      </w:r>
      <w:r w:rsidRPr="008623B0">
        <w:t>;</w:t>
      </w:r>
    </w:p>
    <w:p w:rsidR="00B66F65" w:rsidRPr="00423996" w:rsidRDefault="00B66F65" w:rsidP="005737FA">
      <w:pPr>
        <w:pStyle w:val="a3"/>
        <w:numPr>
          <w:ilvl w:val="0"/>
          <w:numId w:val="36"/>
        </w:numPr>
      </w:pPr>
      <w:r w:rsidRPr="00423996">
        <w:t>розвиток</w:t>
      </w:r>
      <w:r>
        <w:rPr>
          <w:lang w:val="uk-UA"/>
        </w:rPr>
        <w:t xml:space="preserve"> </w:t>
      </w:r>
      <w:r w:rsidRPr="00423996">
        <w:t>вулично-дорожньої</w:t>
      </w:r>
      <w:r>
        <w:rPr>
          <w:lang w:val="uk-UA"/>
        </w:rPr>
        <w:t xml:space="preserve"> </w:t>
      </w:r>
      <w:r w:rsidRPr="00423996">
        <w:t>мережі</w:t>
      </w:r>
      <w:r>
        <w:rPr>
          <w:lang w:val="uk-UA"/>
        </w:rPr>
        <w:t xml:space="preserve"> </w:t>
      </w:r>
      <w:r w:rsidRPr="00423996">
        <w:t>із</w:t>
      </w:r>
      <w:r>
        <w:rPr>
          <w:lang w:val="uk-UA"/>
        </w:rPr>
        <w:t xml:space="preserve"> </w:t>
      </w:r>
      <w:r w:rsidRPr="00423996">
        <w:t>приведення</w:t>
      </w:r>
      <w:r>
        <w:rPr>
          <w:lang w:val="uk-UA"/>
        </w:rPr>
        <w:t xml:space="preserve"> </w:t>
      </w:r>
      <w:r w:rsidRPr="00423996">
        <w:t>параметрів поперечного профілю до нормативних</w:t>
      </w:r>
      <w:r>
        <w:rPr>
          <w:lang w:val="uk-UA"/>
        </w:rPr>
        <w:t xml:space="preserve"> </w:t>
      </w:r>
      <w:r w:rsidRPr="00423996">
        <w:t>показників, благоустроєм;</w:t>
      </w:r>
    </w:p>
    <w:p w:rsidR="00B66F65" w:rsidRPr="00423996" w:rsidRDefault="00B66F65" w:rsidP="005737FA">
      <w:pPr>
        <w:pStyle w:val="a3"/>
        <w:numPr>
          <w:ilvl w:val="0"/>
          <w:numId w:val="36"/>
        </w:numPr>
      </w:pPr>
      <w:r w:rsidRPr="00423996">
        <w:t>розвиток</w:t>
      </w:r>
      <w:r>
        <w:rPr>
          <w:lang w:val="uk-UA"/>
        </w:rPr>
        <w:t xml:space="preserve"> </w:t>
      </w:r>
      <w:r w:rsidRPr="00423996">
        <w:t>озеленених</w:t>
      </w:r>
      <w:r>
        <w:rPr>
          <w:lang w:val="uk-UA"/>
        </w:rPr>
        <w:t xml:space="preserve"> </w:t>
      </w:r>
      <w:r w:rsidRPr="00423996">
        <w:t>територій</w:t>
      </w:r>
      <w:r>
        <w:rPr>
          <w:lang w:val="uk-UA"/>
        </w:rPr>
        <w:t xml:space="preserve"> </w:t>
      </w:r>
      <w:r w:rsidRPr="00423996">
        <w:t>загального</w:t>
      </w:r>
      <w:r>
        <w:rPr>
          <w:lang w:val="uk-UA"/>
        </w:rPr>
        <w:t xml:space="preserve"> </w:t>
      </w:r>
      <w:r w:rsidRPr="00423996">
        <w:t>користування та озеленених</w:t>
      </w:r>
      <w:r>
        <w:rPr>
          <w:lang w:val="uk-UA"/>
        </w:rPr>
        <w:t xml:space="preserve"> </w:t>
      </w:r>
      <w:r w:rsidRPr="00423996">
        <w:t>територій</w:t>
      </w:r>
      <w:r>
        <w:rPr>
          <w:lang w:val="uk-UA"/>
        </w:rPr>
        <w:t xml:space="preserve"> </w:t>
      </w:r>
      <w:r w:rsidRPr="00423996">
        <w:t>спеціального</w:t>
      </w:r>
      <w:r>
        <w:rPr>
          <w:lang w:val="uk-UA"/>
        </w:rPr>
        <w:t xml:space="preserve"> </w:t>
      </w:r>
      <w:r w:rsidRPr="00423996">
        <w:t>призначення в СЗЗ об’єктів, що</w:t>
      </w:r>
      <w:r>
        <w:rPr>
          <w:lang w:val="uk-UA"/>
        </w:rPr>
        <w:t xml:space="preserve"> </w:t>
      </w:r>
      <w:r w:rsidRPr="00423996">
        <w:t>її</w:t>
      </w:r>
      <w:r>
        <w:rPr>
          <w:lang w:val="uk-UA"/>
        </w:rPr>
        <w:t xml:space="preserve"> </w:t>
      </w:r>
      <w:r w:rsidRPr="00423996">
        <w:t>створюють;</w:t>
      </w:r>
    </w:p>
    <w:p w:rsidR="00B66F65" w:rsidRPr="001823B8" w:rsidRDefault="00B66F65" w:rsidP="005737FA">
      <w:pPr>
        <w:pStyle w:val="a3"/>
        <w:numPr>
          <w:ilvl w:val="0"/>
          <w:numId w:val="36"/>
        </w:numPr>
      </w:pPr>
      <w:r w:rsidRPr="001823B8">
        <w:t>розвиток</w:t>
      </w:r>
      <w:r>
        <w:rPr>
          <w:lang w:val="uk-UA"/>
        </w:rPr>
        <w:t xml:space="preserve"> </w:t>
      </w:r>
      <w:r w:rsidRPr="001823B8">
        <w:t>інженерної</w:t>
      </w:r>
      <w:r>
        <w:rPr>
          <w:lang w:val="uk-UA"/>
        </w:rPr>
        <w:t xml:space="preserve"> </w:t>
      </w:r>
      <w:r w:rsidRPr="001823B8">
        <w:t>інфраструктури</w:t>
      </w:r>
      <w:r>
        <w:rPr>
          <w:lang w:val="uk-UA"/>
        </w:rPr>
        <w:t xml:space="preserve"> </w:t>
      </w:r>
      <w:r w:rsidRPr="001823B8">
        <w:t>із</w:t>
      </w:r>
      <w:r>
        <w:rPr>
          <w:lang w:val="uk-UA"/>
        </w:rPr>
        <w:t xml:space="preserve"> </w:t>
      </w:r>
      <w:r w:rsidRPr="001823B8">
        <w:t>будівництвом мереж, артезіанських</w:t>
      </w:r>
      <w:r>
        <w:rPr>
          <w:lang w:val="uk-UA"/>
        </w:rPr>
        <w:t xml:space="preserve"> </w:t>
      </w:r>
      <w:r w:rsidRPr="001823B8">
        <w:t>свердловин, водонапірних веж, очисних</w:t>
      </w:r>
      <w:r>
        <w:rPr>
          <w:lang w:val="uk-UA"/>
        </w:rPr>
        <w:t xml:space="preserve"> </w:t>
      </w:r>
      <w:r w:rsidRPr="001823B8">
        <w:t>споруд</w:t>
      </w:r>
      <w:r>
        <w:rPr>
          <w:lang w:val="uk-UA"/>
        </w:rPr>
        <w:t xml:space="preserve"> </w:t>
      </w:r>
      <w:r w:rsidRPr="001823B8">
        <w:t>побутової та поверхневої</w:t>
      </w:r>
      <w:r>
        <w:rPr>
          <w:lang w:val="uk-UA"/>
        </w:rPr>
        <w:t xml:space="preserve"> </w:t>
      </w:r>
      <w:r w:rsidRPr="001823B8">
        <w:t>каналізації, ГРП, ТП;</w:t>
      </w:r>
    </w:p>
    <w:p w:rsidR="00B66F65" w:rsidRPr="008623B0" w:rsidRDefault="00B66F65" w:rsidP="005737FA">
      <w:pPr>
        <w:pStyle w:val="a3"/>
        <w:numPr>
          <w:ilvl w:val="0"/>
          <w:numId w:val="36"/>
        </w:numPr>
      </w:pPr>
      <w:r w:rsidRPr="008623B0">
        <w:t>розвиток</w:t>
      </w:r>
      <w:r>
        <w:rPr>
          <w:lang w:val="uk-UA"/>
        </w:rPr>
        <w:t xml:space="preserve"> </w:t>
      </w:r>
      <w:r w:rsidRPr="008623B0">
        <w:t>об’єктів</w:t>
      </w:r>
      <w:r>
        <w:rPr>
          <w:lang w:val="uk-UA"/>
        </w:rPr>
        <w:t xml:space="preserve"> </w:t>
      </w:r>
      <w:r>
        <w:t>коммунального</w:t>
      </w:r>
      <w:r>
        <w:rPr>
          <w:lang w:val="uk-UA"/>
        </w:rPr>
        <w:t xml:space="preserve"> </w:t>
      </w:r>
      <w:r>
        <w:t>господарства – розміщення</w:t>
      </w:r>
      <w:r>
        <w:rPr>
          <w:lang w:val="uk-UA"/>
        </w:rPr>
        <w:t xml:space="preserve"> </w:t>
      </w:r>
      <w:r w:rsidRPr="008623B0">
        <w:t>нового кладовища</w:t>
      </w:r>
      <w:r>
        <w:rPr>
          <w:lang w:val="uk-UA"/>
        </w:rPr>
        <w:t xml:space="preserve"> </w:t>
      </w:r>
      <w:r w:rsidRPr="008623B0">
        <w:t>традиційного</w:t>
      </w:r>
      <w:r>
        <w:rPr>
          <w:lang w:val="uk-UA"/>
        </w:rPr>
        <w:t xml:space="preserve"> </w:t>
      </w:r>
      <w:r w:rsidRPr="008623B0">
        <w:t>поховання за межами населеного пункту. Закриття</w:t>
      </w:r>
      <w:r>
        <w:rPr>
          <w:lang w:val="uk-UA"/>
        </w:rPr>
        <w:t xml:space="preserve"> </w:t>
      </w:r>
      <w:r w:rsidRPr="008623B0">
        <w:t>існуючого</w:t>
      </w:r>
      <w:r>
        <w:rPr>
          <w:lang w:val="uk-UA"/>
        </w:rPr>
        <w:t xml:space="preserve"> </w:t>
      </w:r>
      <w:r w:rsidRPr="008623B0">
        <w:t>кладовища в межах території села із</w:t>
      </w:r>
      <w:r>
        <w:rPr>
          <w:lang w:val="uk-UA"/>
        </w:rPr>
        <w:t xml:space="preserve"> </w:t>
      </w:r>
      <w:r w:rsidRPr="008623B0">
        <w:t>визначенням</w:t>
      </w:r>
      <w:r>
        <w:rPr>
          <w:lang w:val="uk-UA"/>
        </w:rPr>
        <w:t xml:space="preserve"> </w:t>
      </w:r>
      <w:r w:rsidRPr="008623B0">
        <w:t>кладовищного</w:t>
      </w:r>
      <w:r>
        <w:rPr>
          <w:lang w:val="uk-UA"/>
        </w:rPr>
        <w:t xml:space="preserve"> </w:t>
      </w:r>
      <w:r w:rsidRPr="008623B0">
        <w:t>періоду;</w:t>
      </w:r>
    </w:p>
    <w:p w:rsidR="00B66F65" w:rsidRPr="00423996" w:rsidRDefault="00B66F65" w:rsidP="005737FA">
      <w:pPr>
        <w:pStyle w:val="a3"/>
        <w:numPr>
          <w:ilvl w:val="0"/>
          <w:numId w:val="36"/>
        </w:numPr>
      </w:pPr>
      <w:r w:rsidRPr="00423996">
        <w:t>забезпечення</w:t>
      </w:r>
      <w:r>
        <w:rPr>
          <w:lang w:val="uk-UA"/>
        </w:rPr>
        <w:t xml:space="preserve"> </w:t>
      </w:r>
      <w:r w:rsidRPr="00423996">
        <w:t>протипожежної</w:t>
      </w:r>
      <w:r>
        <w:rPr>
          <w:lang w:val="uk-UA"/>
        </w:rPr>
        <w:t xml:space="preserve"> </w:t>
      </w:r>
      <w:r w:rsidRPr="00423996">
        <w:t>безпеки при наявності</w:t>
      </w:r>
      <w:r>
        <w:rPr>
          <w:lang w:val="uk-UA"/>
        </w:rPr>
        <w:t xml:space="preserve"> </w:t>
      </w:r>
      <w:r w:rsidRPr="00423996">
        <w:t>комунальної</w:t>
      </w:r>
      <w:r>
        <w:rPr>
          <w:lang w:val="uk-UA"/>
        </w:rPr>
        <w:t xml:space="preserve"> </w:t>
      </w:r>
      <w:r w:rsidRPr="00423996">
        <w:t>пожежно-рятувальної</w:t>
      </w:r>
      <w:r>
        <w:rPr>
          <w:lang w:val="uk-UA"/>
        </w:rPr>
        <w:t xml:space="preserve"> </w:t>
      </w:r>
      <w:r w:rsidRPr="00423996">
        <w:t>служби та будівництвом</w:t>
      </w:r>
      <w:r>
        <w:rPr>
          <w:lang w:val="uk-UA"/>
        </w:rPr>
        <w:t xml:space="preserve"> </w:t>
      </w:r>
      <w:r w:rsidRPr="00423996">
        <w:t>пірсів</w:t>
      </w:r>
      <w:r>
        <w:rPr>
          <w:lang w:val="uk-UA"/>
        </w:rPr>
        <w:t xml:space="preserve"> </w:t>
      </w:r>
      <w:r w:rsidRPr="00423996">
        <w:t>біля</w:t>
      </w:r>
      <w:r>
        <w:rPr>
          <w:lang w:val="uk-UA"/>
        </w:rPr>
        <w:t xml:space="preserve"> </w:t>
      </w:r>
      <w:r w:rsidRPr="00423996">
        <w:t>водних</w:t>
      </w:r>
      <w:r>
        <w:rPr>
          <w:lang w:val="uk-UA"/>
        </w:rPr>
        <w:t xml:space="preserve"> </w:t>
      </w:r>
      <w:r w:rsidRPr="00423996">
        <w:t>об’єктів</w:t>
      </w:r>
      <w:r>
        <w:rPr>
          <w:lang w:val="uk-UA"/>
        </w:rPr>
        <w:t xml:space="preserve"> </w:t>
      </w:r>
      <w:r w:rsidRPr="00423996">
        <w:t>для забору води для протипожежних потреб;</w:t>
      </w:r>
    </w:p>
    <w:p w:rsidR="00B66F65" w:rsidRPr="00423996" w:rsidRDefault="00B66F65" w:rsidP="005737FA">
      <w:pPr>
        <w:pStyle w:val="a3"/>
        <w:numPr>
          <w:ilvl w:val="0"/>
          <w:numId w:val="36"/>
        </w:numPr>
      </w:pPr>
      <w:r w:rsidRPr="00423996">
        <w:t>забезпечення</w:t>
      </w:r>
      <w:r>
        <w:rPr>
          <w:lang w:val="uk-UA"/>
        </w:rPr>
        <w:t xml:space="preserve"> </w:t>
      </w:r>
      <w:r w:rsidRPr="00423996">
        <w:t>інженерного</w:t>
      </w:r>
      <w:r>
        <w:rPr>
          <w:lang w:val="uk-UA"/>
        </w:rPr>
        <w:t xml:space="preserve"> </w:t>
      </w:r>
      <w:r w:rsidRPr="00423996">
        <w:t>захисту</w:t>
      </w:r>
      <w:r>
        <w:rPr>
          <w:lang w:val="uk-UA"/>
        </w:rPr>
        <w:t xml:space="preserve"> </w:t>
      </w:r>
      <w:r w:rsidRPr="00423996">
        <w:t>території</w:t>
      </w:r>
      <w:r>
        <w:rPr>
          <w:lang w:val="uk-UA"/>
        </w:rPr>
        <w:t xml:space="preserve"> </w:t>
      </w:r>
      <w:r w:rsidRPr="00423996">
        <w:t>із</w:t>
      </w:r>
      <w:r>
        <w:rPr>
          <w:lang w:val="uk-UA"/>
        </w:rPr>
        <w:t xml:space="preserve"> </w:t>
      </w:r>
      <w:r w:rsidRPr="00423996">
        <w:t>проведення</w:t>
      </w:r>
      <w:r>
        <w:rPr>
          <w:lang w:val="uk-UA"/>
        </w:rPr>
        <w:t xml:space="preserve"> </w:t>
      </w:r>
      <w:r w:rsidRPr="00423996">
        <w:t>протиерозійних</w:t>
      </w:r>
      <w:r>
        <w:rPr>
          <w:lang w:val="uk-UA"/>
        </w:rPr>
        <w:t xml:space="preserve"> </w:t>
      </w:r>
      <w:r w:rsidRPr="00423996">
        <w:t>заходів, рекультивації</w:t>
      </w:r>
      <w:r>
        <w:rPr>
          <w:lang w:val="uk-UA"/>
        </w:rPr>
        <w:t xml:space="preserve"> </w:t>
      </w:r>
      <w:r w:rsidRPr="00423996">
        <w:t>ґрунтів, ліквідації</w:t>
      </w:r>
      <w:r>
        <w:rPr>
          <w:lang w:val="uk-UA"/>
        </w:rPr>
        <w:t xml:space="preserve"> </w:t>
      </w:r>
      <w:r w:rsidRPr="00423996">
        <w:t>заболочення та ізінженерної</w:t>
      </w:r>
      <w:r>
        <w:rPr>
          <w:lang w:val="uk-UA"/>
        </w:rPr>
        <w:t xml:space="preserve"> </w:t>
      </w:r>
      <w:r w:rsidRPr="00423996">
        <w:t>підготовки</w:t>
      </w:r>
      <w:r>
        <w:rPr>
          <w:lang w:val="uk-UA"/>
        </w:rPr>
        <w:t xml:space="preserve"> </w:t>
      </w:r>
      <w:r w:rsidRPr="00423996">
        <w:t>щодо</w:t>
      </w:r>
      <w:r>
        <w:rPr>
          <w:lang w:val="uk-UA"/>
        </w:rPr>
        <w:t xml:space="preserve"> </w:t>
      </w:r>
      <w:r w:rsidRPr="00423996">
        <w:t>забезпечення</w:t>
      </w:r>
      <w:r>
        <w:rPr>
          <w:lang w:val="uk-UA"/>
        </w:rPr>
        <w:t xml:space="preserve"> </w:t>
      </w:r>
      <w:r w:rsidRPr="00423996">
        <w:t>нормативних</w:t>
      </w:r>
      <w:r>
        <w:rPr>
          <w:lang w:val="uk-UA"/>
        </w:rPr>
        <w:t xml:space="preserve"> </w:t>
      </w:r>
      <w:r w:rsidRPr="00423996">
        <w:t>ухилів на вулично-дорожній</w:t>
      </w:r>
      <w:r>
        <w:rPr>
          <w:lang w:val="uk-UA"/>
        </w:rPr>
        <w:t xml:space="preserve"> </w:t>
      </w:r>
      <w:r w:rsidRPr="00423996">
        <w:t>мережі;</w:t>
      </w:r>
    </w:p>
    <w:p w:rsidR="00B66F65" w:rsidRDefault="00B66F65" w:rsidP="005737FA">
      <w:pPr>
        <w:pStyle w:val="a3"/>
        <w:numPr>
          <w:ilvl w:val="0"/>
          <w:numId w:val="36"/>
        </w:numPr>
      </w:pPr>
      <w:r w:rsidRPr="00423996">
        <w:t>забезпечення</w:t>
      </w:r>
      <w:r>
        <w:rPr>
          <w:lang w:val="uk-UA"/>
        </w:rPr>
        <w:t xml:space="preserve"> </w:t>
      </w:r>
      <w:r w:rsidRPr="00423996">
        <w:t>дотримання</w:t>
      </w:r>
      <w:r>
        <w:rPr>
          <w:lang w:val="uk-UA"/>
        </w:rPr>
        <w:t xml:space="preserve"> </w:t>
      </w:r>
      <w:r w:rsidRPr="00423996">
        <w:t>вимог</w:t>
      </w:r>
      <w:r>
        <w:rPr>
          <w:lang w:val="uk-UA"/>
        </w:rPr>
        <w:t xml:space="preserve"> </w:t>
      </w:r>
      <w:r w:rsidRPr="00423996">
        <w:t>щодо</w:t>
      </w:r>
      <w:r>
        <w:rPr>
          <w:lang w:val="uk-UA"/>
        </w:rPr>
        <w:t xml:space="preserve"> </w:t>
      </w:r>
      <w:r w:rsidRPr="00423996">
        <w:t>забудови та іншого</w:t>
      </w:r>
      <w:r>
        <w:rPr>
          <w:lang w:val="uk-UA"/>
        </w:rPr>
        <w:t xml:space="preserve"> </w:t>
      </w:r>
      <w:r w:rsidRPr="00423996">
        <w:t>використання</w:t>
      </w:r>
      <w:r>
        <w:rPr>
          <w:lang w:val="uk-UA"/>
        </w:rPr>
        <w:t xml:space="preserve"> </w:t>
      </w:r>
      <w:r w:rsidRPr="00423996">
        <w:t>територій</w:t>
      </w:r>
      <w:r>
        <w:rPr>
          <w:lang w:val="uk-UA"/>
        </w:rPr>
        <w:t xml:space="preserve"> </w:t>
      </w:r>
      <w:r w:rsidRPr="00423996">
        <w:t>із</w:t>
      </w:r>
      <w:r>
        <w:rPr>
          <w:lang w:val="uk-UA"/>
        </w:rPr>
        <w:t xml:space="preserve"> </w:t>
      </w:r>
      <w:r w:rsidRPr="00423996">
        <w:t>встановленням</w:t>
      </w:r>
      <w:r>
        <w:rPr>
          <w:lang w:val="uk-UA"/>
        </w:rPr>
        <w:t xml:space="preserve"> </w:t>
      </w:r>
      <w:r w:rsidRPr="00423996">
        <w:t>параметрів</w:t>
      </w:r>
      <w:r>
        <w:rPr>
          <w:lang w:val="uk-UA"/>
        </w:rPr>
        <w:t xml:space="preserve"> </w:t>
      </w:r>
      <w:r w:rsidRPr="00423996">
        <w:t>обмежень, визначених</w:t>
      </w:r>
      <w:r>
        <w:rPr>
          <w:lang w:val="uk-UA"/>
        </w:rPr>
        <w:t xml:space="preserve"> </w:t>
      </w:r>
      <w:r w:rsidRPr="00423996">
        <w:t>санітарними нормами, екологічним</w:t>
      </w:r>
      <w:r>
        <w:rPr>
          <w:lang w:val="uk-UA"/>
        </w:rPr>
        <w:t xml:space="preserve"> </w:t>
      </w:r>
      <w:r w:rsidRPr="00423996">
        <w:t>законодавством, нормативно-правовими актами щодо</w:t>
      </w:r>
      <w:r>
        <w:rPr>
          <w:lang w:val="uk-UA"/>
        </w:rPr>
        <w:t xml:space="preserve"> </w:t>
      </w:r>
      <w:r w:rsidRPr="00423996">
        <w:t>створення зон охорони</w:t>
      </w:r>
      <w:r>
        <w:rPr>
          <w:lang w:val="uk-UA"/>
        </w:rPr>
        <w:t xml:space="preserve"> </w:t>
      </w:r>
      <w:r w:rsidRPr="00423996">
        <w:t>інженерних мереж і об’єктів, зон округу санітарної</w:t>
      </w:r>
      <w:r>
        <w:rPr>
          <w:lang w:val="uk-UA"/>
        </w:rPr>
        <w:t xml:space="preserve"> </w:t>
      </w:r>
      <w:r w:rsidRPr="00423996">
        <w:t xml:space="preserve">охорони </w:t>
      </w:r>
      <w:r>
        <w:rPr>
          <w:lang w:val="uk-UA"/>
        </w:rPr>
        <w:t xml:space="preserve"> </w:t>
      </w:r>
      <w:r w:rsidRPr="00423996">
        <w:t>курорту.</w:t>
      </w:r>
    </w:p>
    <w:p w:rsidR="00B66F65" w:rsidRPr="00423996" w:rsidRDefault="00B66F65" w:rsidP="009E4130">
      <w:pPr>
        <w:pStyle w:val="1"/>
        <w:pageBreakBefore w:val="0"/>
        <w:ind w:left="431" w:hanging="431"/>
      </w:pPr>
      <w:r w:rsidRPr="00423996">
        <w:lastRenderedPageBreak/>
        <w:t>В</w:t>
      </w:r>
      <w:r>
        <w:t>ИЗНАЧЕННЯ УМОВ РЕАЛІЗАЦІЇ ВИДІВ ДІЯЛЬНОСТІ АБО ОБ’ЄКТІВ</w:t>
      </w:r>
      <w:r w:rsidRPr="00423996">
        <w:t>,</w:t>
      </w:r>
      <w:r>
        <w:t xml:space="preserve"> ЗГІДНО З ДОКУМЕНТОМ ДЕРЖАВНОГО ПЛАНУВАННЯ, ЩОДО ЯКИХ ЗАКОНОДАВСТВОМ ПЕРЕДБАЧЕНО ЗДІЙСНЕННЯ ПРОЦЕДУРИ ОЦІНКИ ВПЛИВУ НА ДОВКІЛЛЯ (У ТОМУ ЧИСЛІ ЩОДО ВИЗНАЧЕННЯ МІСЦЕЗНАХОДЖЕННЯ, РОЗМІРУ, ПОТУЖНОСТІ АБО РОЗМІЩЕННЯ РЕСУРСІВ)</w:t>
      </w:r>
    </w:p>
    <w:p w:rsidR="00B66F65" w:rsidRPr="003B4BE5" w:rsidRDefault="00B66F65" w:rsidP="00ED68C4">
      <w:r w:rsidRPr="003B4BE5">
        <w:rPr>
          <w:szCs w:val="24"/>
        </w:rPr>
        <w:t>Основні виробничі та сільськогосподарські потужності розташовані на півдні та заході населено пункту.</w:t>
      </w:r>
    </w:p>
    <w:p w:rsidR="00B66F65" w:rsidRDefault="00B66F65" w:rsidP="00232F55">
      <w:pPr>
        <w:rPr>
          <w:i/>
        </w:rPr>
      </w:pPr>
      <w:r w:rsidRPr="004705E3">
        <w:rPr>
          <w:i/>
        </w:rPr>
        <w:t>Здійснення оцінки впливу на довкілля (ОВД) є обов’язковим у процесі прийняття рішень про провадження планованої діяльності. Така планована діяльність підлягає оцінці впливу на довкілля до прийняття рішення про провадження планованої діяльності.</w:t>
      </w:r>
    </w:p>
    <w:p w:rsidR="00B66F65" w:rsidRPr="004705E3" w:rsidRDefault="00B66F65" w:rsidP="004705E3">
      <w:pPr>
        <w:rPr>
          <w:i/>
        </w:rPr>
      </w:pPr>
      <w:r w:rsidRPr="004705E3">
        <w:rPr>
          <w:i/>
        </w:rPr>
        <w:t>Оцінці впливу на довкілля не підлягає планована діяльність, спрямована виключно на забезпечення оборони держави, ліквідацію наслідків надзвичайних ситуацій, наслідків антитерористичної операції на території проведення антитерористичної операції на період її проведення, відповідно до критеріїв, затверджених Кабінетом Міністрів України.</w:t>
      </w:r>
    </w:p>
    <w:p w:rsidR="00B66F65" w:rsidRPr="005603F4" w:rsidRDefault="00B66F65" w:rsidP="00ED68C4">
      <w:pPr>
        <w:rPr>
          <w:i/>
        </w:rPr>
      </w:pPr>
      <w:r w:rsidRPr="005603F4">
        <w:rPr>
          <w:i/>
        </w:rPr>
        <w:t>Об’єкти планованої діяльності та об’єкти, які можуть мати значний вплив на довкілля та підлягають оцінці впливу, поділяються на першу та другу категорії,відповідно до ст. 3 Закону України «Про оцінку впливу на довкілля», на території населеного пункту наведені у Таблиці 1.</w:t>
      </w:r>
    </w:p>
    <w:p w:rsidR="00B66F65" w:rsidRPr="00423996" w:rsidRDefault="00B66F65" w:rsidP="007F2A05">
      <w:pPr>
        <w:pStyle w:val="ab"/>
        <w:keepNext/>
      </w:pPr>
      <w:r w:rsidRPr="00423996">
        <w:t xml:space="preserve">Таблиця </w:t>
      </w:r>
      <w:r w:rsidR="0065516A">
        <w:fldChar w:fldCharType="begin"/>
      </w:r>
      <w:r w:rsidR="0065516A">
        <w:instrText xml:space="preserve"> SEQ Таблиця \* ARABIC </w:instrText>
      </w:r>
      <w:r w:rsidR="0065516A">
        <w:fldChar w:fldCharType="separate"/>
      </w:r>
      <w:r>
        <w:rPr>
          <w:noProof/>
        </w:rPr>
        <w:t>1</w:t>
      </w:r>
      <w:r w:rsidR="0065516A">
        <w:rPr>
          <w:noProof/>
        </w:rPr>
        <w:fldChar w:fldCharType="end"/>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708"/>
        <w:gridCol w:w="2835"/>
        <w:gridCol w:w="630"/>
        <w:gridCol w:w="2489"/>
        <w:gridCol w:w="709"/>
        <w:gridCol w:w="2414"/>
      </w:tblGrid>
      <w:tr w:rsidR="00B66F65" w:rsidRPr="00C15F47" w:rsidTr="00C15F47">
        <w:trPr>
          <w:trHeight w:val="433"/>
          <w:tblHeader/>
          <w:jc w:val="center"/>
        </w:trPr>
        <w:tc>
          <w:tcPr>
            <w:tcW w:w="421" w:type="dxa"/>
            <w:vMerge w:val="restart"/>
            <w:vAlign w:val="center"/>
          </w:tcPr>
          <w:p w:rsidR="00B66F65" w:rsidRPr="00C15F47" w:rsidRDefault="00B66F65" w:rsidP="00926130">
            <w:pPr>
              <w:pStyle w:val="ac"/>
              <w:rPr>
                <w:b/>
              </w:rPr>
            </w:pPr>
            <w:r w:rsidRPr="00C15F47">
              <w:rPr>
                <w:b/>
              </w:rPr>
              <w:t>№ п/п</w:t>
            </w:r>
          </w:p>
        </w:tc>
        <w:tc>
          <w:tcPr>
            <w:tcW w:w="708" w:type="dxa"/>
            <w:vMerge w:val="restart"/>
            <w:textDirection w:val="btLr"/>
            <w:vAlign w:val="center"/>
          </w:tcPr>
          <w:p w:rsidR="00B66F65" w:rsidRPr="00C15F47" w:rsidRDefault="00B66F65" w:rsidP="00C15F47">
            <w:pPr>
              <w:pStyle w:val="ac"/>
              <w:ind w:left="113" w:right="113"/>
              <w:rPr>
                <w:b/>
              </w:rPr>
            </w:pPr>
            <w:r w:rsidRPr="00C15F47">
              <w:rPr>
                <w:b/>
              </w:rPr>
              <w:t>№ по експлікації</w:t>
            </w:r>
          </w:p>
        </w:tc>
        <w:tc>
          <w:tcPr>
            <w:tcW w:w="3465" w:type="dxa"/>
            <w:gridSpan w:val="2"/>
            <w:vAlign w:val="center"/>
          </w:tcPr>
          <w:p w:rsidR="00B66F65" w:rsidRPr="00C15F47" w:rsidRDefault="00B66F65" w:rsidP="0077480F">
            <w:pPr>
              <w:pStyle w:val="ac"/>
              <w:rPr>
                <w:b/>
              </w:rPr>
            </w:pPr>
            <w:r w:rsidRPr="00C15F47">
              <w:rPr>
                <w:b/>
              </w:rPr>
              <w:t>Існуючий стан об’єкту</w:t>
            </w:r>
          </w:p>
        </w:tc>
        <w:tc>
          <w:tcPr>
            <w:tcW w:w="3198" w:type="dxa"/>
            <w:gridSpan w:val="2"/>
            <w:vAlign w:val="center"/>
          </w:tcPr>
          <w:p w:rsidR="00B66F65" w:rsidRPr="00C15F47" w:rsidRDefault="00B66F65" w:rsidP="0077480F">
            <w:pPr>
              <w:pStyle w:val="ac"/>
              <w:rPr>
                <w:b/>
              </w:rPr>
            </w:pPr>
            <w:r w:rsidRPr="00C15F47">
              <w:rPr>
                <w:b/>
              </w:rPr>
              <w:t>Проектний стан об’єкту</w:t>
            </w:r>
          </w:p>
        </w:tc>
        <w:tc>
          <w:tcPr>
            <w:tcW w:w="2414" w:type="dxa"/>
            <w:vMerge w:val="restart"/>
            <w:vAlign w:val="center"/>
          </w:tcPr>
          <w:p w:rsidR="00B66F65" w:rsidRPr="00C15F47" w:rsidRDefault="00B66F65" w:rsidP="0077480F">
            <w:pPr>
              <w:pStyle w:val="ac"/>
              <w:rPr>
                <w:b/>
              </w:rPr>
            </w:pPr>
            <w:r w:rsidRPr="00C15F47">
              <w:rPr>
                <w:b/>
              </w:rPr>
              <w:t>Примітки</w:t>
            </w:r>
          </w:p>
        </w:tc>
      </w:tr>
      <w:tr w:rsidR="00B66F65" w:rsidRPr="00C15F47" w:rsidTr="00C15F47">
        <w:trPr>
          <w:cantSplit/>
          <w:trHeight w:val="1134"/>
          <w:tblHeader/>
          <w:jc w:val="center"/>
        </w:trPr>
        <w:tc>
          <w:tcPr>
            <w:tcW w:w="421" w:type="dxa"/>
            <w:vMerge/>
            <w:vAlign w:val="center"/>
          </w:tcPr>
          <w:p w:rsidR="00B66F65" w:rsidRPr="00C15F47" w:rsidRDefault="00B66F65" w:rsidP="003B4BE5">
            <w:pPr>
              <w:pStyle w:val="ac"/>
              <w:rPr>
                <w:b/>
              </w:rPr>
            </w:pPr>
          </w:p>
        </w:tc>
        <w:tc>
          <w:tcPr>
            <w:tcW w:w="708" w:type="dxa"/>
            <w:vMerge/>
            <w:vAlign w:val="center"/>
          </w:tcPr>
          <w:p w:rsidR="00B66F65" w:rsidRPr="00C15F47" w:rsidRDefault="00B66F65" w:rsidP="003B4BE5">
            <w:pPr>
              <w:pStyle w:val="ac"/>
              <w:rPr>
                <w:b/>
              </w:rPr>
            </w:pPr>
          </w:p>
        </w:tc>
        <w:tc>
          <w:tcPr>
            <w:tcW w:w="2835" w:type="dxa"/>
            <w:vAlign w:val="center"/>
          </w:tcPr>
          <w:p w:rsidR="00B66F65" w:rsidRPr="00C15F47" w:rsidRDefault="00B66F65" w:rsidP="00A1463E">
            <w:pPr>
              <w:pStyle w:val="ac"/>
              <w:rPr>
                <w:b/>
              </w:rPr>
            </w:pPr>
            <w:r w:rsidRPr="00C15F47">
              <w:rPr>
                <w:b/>
              </w:rPr>
              <w:t>Назва</w:t>
            </w:r>
          </w:p>
        </w:tc>
        <w:tc>
          <w:tcPr>
            <w:tcW w:w="630" w:type="dxa"/>
            <w:textDirection w:val="btLr"/>
            <w:vAlign w:val="center"/>
          </w:tcPr>
          <w:p w:rsidR="00B66F65" w:rsidRPr="00C15F47" w:rsidRDefault="00B66F65" w:rsidP="00C15F47">
            <w:pPr>
              <w:pStyle w:val="ac"/>
              <w:ind w:left="113" w:right="113"/>
              <w:rPr>
                <w:b/>
              </w:rPr>
            </w:pPr>
            <w:r w:rsidRPr="00C15F47">
              <w:rPr>
                <w:b/>
              </w:rPr>
              <w:t>Категорія впливу</w:t>
            </w:r>
          </w:p>
        </w:tc>
        <w:tc>
          <w:tcPr>
            <w:tcW w:w="2489" w:type="dxa"/>
            <w:vAlign w:val="center"/>
          </w:tcPr>
          <w:p w:rsidR="00B66F65" w:rsidRPr="00C15F47" w:rsidRDefault="00B66F65" w:rsidP="0034223E">
            <w:pPr>
              <w:pStyle w:val="ac"/>
              <w:rPr>
                <w:b/>
              </w:rPr>
            </w:pPr>
            <w:r w:rsidRPr="00C15F47">
              <w:rPr>
                <w:b/>
              </w:rPr>
              <w:t>Пропозиції ГП</w:t>
            </w:r>
          </w:p>
        </w:tc>
        <w:tc>
          <w:tcPr>
            <w:tcW w:w="709" w:type="dxa"/>
            <w:textDirection w:val="btLr"/>
            <w:vAlign w:val="center"/>
          </w:tcPr>
          <w:p w:rsidR="00B66F65" w:rsidRPr="00C15F47" w:rsidRDefault="00B66F65" w:rsidP="00C15F47">
            <w:pPr>
              <w:pStyle w:val="ac"/>
              <w:ind w:left="113" w:right="113"/>
              <w:rPr>
                <w:b/>
              </w:rPr>
            </w:pPr>
            <w:r w:rsidRPr="00C15F47">
              <w:rPr>
                <w:b/>
              </w:rPr>
              <w:t>Категорія впливу</w:t>
            </w:r>
          </w:p>
        </w:tc>
        <w:tc>
          <w:tcPr>
            <w:tcW w:w="2414" w:type="dxa"/>
            <w:vMerge/>
            <w:vAlign w:val="center"/>
          </w:tcPr>
          <w:p w:rsidR="00B66F65" w:rsidRPr="00C15F47" w:rsidRDefault="00B66F65" w:rsidP="003B4BE5">
            <w:pPr>
              <w:pStyle w:val="ac"/>
              <w:rPr>
                <w:b/>
              </w:rPr>
            </w:pPr>
          </w:p>
        </w:tc>
      </w:tr>
      <w:tr w:rsidR="00B66F65" w:rsidRPr="00C15F47" w:rsidTr="00C15F47">
        <w:trPr>
          <w:tblHeader/>
          <w:jc w:val="center"/>
        </w:trPr>
        <w:tc>
          <w:tcPr>
            <w:tcW w:w="421" w:type="dxa"/>
            <w:vAlign w:val="center"/>
          </w:tcPr>
          <w:p w:rsidR="00B66F65" w:rsidRPr="00C15F47" w:rsidRDefault="00B66F65" w:rsidP="003B4BE5">
            <w:pPr>
              <w:pStyle w:val="ac"/>
              <w:rPr>
                <w:b/>
              </w:rPr>
            </w:pPr>
            <w:r w:rsidRPr="00C15F47">
              <w:rPr>
                <w:b/>
              </w:rPr>
              <w:t>1</w:t>
            </w:r>
          </w:p>
        </w:tc>
        <w:tc>
          <w:tcPr>
            <w:tcW w:w="708" w:type="dxa"/>
            <w:vAlign w:val="center"/>
          </w:tcPr>
          <w:p w:rsidR="00B66F65" w:rsidRPr="00C15F47" w:rsidRDefault="00B66F65" w:rsidP="003B4BE5">
            <w:pPr>
              <w:pStyle w:val="ac"/>
              <w:rPr>
                <w:b/>
              </w:rPr>
            </w:pPr>
            <w:r w:rsidRPr="00C15F47">
              <w:rPr>
                <w:b/>
              </w:rPr>
              <w:t>2</w:t>
            </w:r>
          </w:p>
        </w:tc>
        <w:tc>
          <w:tcPr>
            <w:tcW w:w="2835" w:type="dxa"/>
            <w:vAlign w:val="center"/>
          </w:tcPr>
          <w:p w:rsidR="00B66F65" w:rsidRPr="00C15F47" w:rsidRDefault="00B66F65" w:rsidP="003B4BE5">
            <w:pPr>
              <w:pStyle w:val="ac"/>
              <w:rPr>
                <w:b/>
              </w:rPr>
            </w:pPr>
            <w:r w:rsidRPr="00C15F47">
              <w:rPr>
                <w:b/>
              </w:rPr>
              <w:t>3</w:t>
            </w:r>
          </w:p>
        </w:tc>
        <w:tc>
          <w:tcPr>
            <w:tcW w:w="630" w:type="dxa"/>
            <w:vAlign w:val="center"/>
          </w:tcPr>
          <w:p w:rsidR="00B66F65" w:rsidRPr="00C15F47" w:rsidRDefault="00B66F65" w:rsidP="003B4BE5">
            <w:pPr>
              <w:pStyle w:val="ac"/>
              <w:rPr>
                <w:b/>
              </w:rPr>
            </w:pPr>
            <w:r w:rsidRPr="00C15F47">
              <w:rPr>
                <w:b/>
              </w:rPr>
              <w:t>4</w:t>
            </w:r>
          </w:p>
        </w:tc>
        <w:tc>
          <w:tcPr>
            <w:tcW w:w="2489" w:type="dxa"/>
            <w:vAlign w:val="center"/>
          </w:tcPr>
          <w:p w:rsidR="00B66F65" w:rsidRPr="00C15F47" w:rsidRDefault="00B66F65" w:rsidP="003B4BE5">
            <w:pPr>
              <w:pStyle w:val="ac"/>
              <w:rPr>
                <w:b/>
              </w:rPr>
            </w:pPr>
            <w:r w:rsidRPr="00C15F47">
              <w:rPr>
                <w:b/>
              </w:rPr>
              <w:t>5</w:t>
            </w:r>
          </w:p>
        </w:tc>
        <w:tc>
          <w:tcPr>
            <w:tcW w:w="709" w:type="dxa"/>
            <w:vAlign w:val="center"/>
          </w:tcPr>
          <w:p w:rsidR="00B66F65" w:rsidRPr="00C15F47" w:rsidRDefault="00B66F65" w:rsidP="003B4BE5">
            <w:pPr>
              <w:pStyle w:val="ac"/>
              <w:rPr>
                <w:b/>
              </w:rPr>
            </w:pPr>
            <w:r w:rsidRPr="00C15F47">
              <w:rPr>
                <w:b/>
              </w:rPr>
              <w:t>6</w:t>
            </w:r>
          </w:p>
        </w:tc>
        <w:tc>
          <w:tcPr>
            <w:tcW w:w="2414" w:type="dxa"/>
            <w:vAlign w:val="center"/>
          </w:tcPr>
          <w:p w:rsidR="00B66F65" w:rsidRPr="00C15F47" w:rsidRDefault="00B66F65" w:rsidP="003B4BE5">
            <w:pPr>
              <w:pStyle w:val="ac"/>
              <w:rPr>
                <w:b/>
              </w:rPr>
            </w:pPr>
            <w:r w:rsidRPr="00C15F47">
              <w:rPr>
                <w:b/>
              </w:rPr>
              <w:t>7</w:t>
            </w:r>
          </w:p>
        </w:tc>
      </w:tr>
      <w:tr w:rsidR="00B66F65" w:rsidRPr="00C15F47" w:rsidTr="00C15F47">
        <w:trPr>
          <w:jc w:val="center"/>
        </w:trPr>
        <w:tc>
          <w:tcPr>
            <w:tcW w:w="10206" w:type="dxa"/>
            <w:gridSpan w:val="7"/>
            <w:vAlign w:val="center"/>
          </w:tcPr>
          <w:p w:rsidR="00B66F65" w:rsidRPr="00C15F47" w:rsidRDefault="00B66F65" w:rsidP="003B4BE5">
            <w:pPr>
              <w:pStyle w:val="ac"/>
              <w:rPr>
                <w:b/>
              </w:rPr>
            </w:pPr>
            <w:r w:rsidRPr="00C15F47">
              <w:rPr>
                <w:b/>
              </w:rPr>
              <w:t>Об’єкти впливу на довкілля</w:t>
            </w:r>
          </w:p>
        </w:tc>
      </w:tr>
      <w:tr w:rsidR="00B66F65" w:rsidRPr="00C15F47" w:rsidTr="00C15F47">
        <w:trPr>
          <w:jc w:val="center"/>
        </w:trPr>
        <w:tc>
          <w:tcPr>
            <w:tcW w:w="421" w:type="dxa"/>
            <w:vAlign w:val="center"/>
          </w:tcPr>
          <w:p w:rsidR="00B66F65" w:rsidRPr="00C15F47" w:rsidRDefault="00B66F65" w:rsidP="003B4BE5">
            <w:pPr>
              <w:pStyle w:val="ac"/>
            </w:pPr>
            <w:r w:rsidRPr="00C15F47">
              <w:t>1</w:t>
            </w:r>
          </w:p>
        </w:tc>
        <w:tc>
          <w:tcPr>
            <w:tcW w:w="708" w:type="dxa"/>
            <w:vAlign w:val="center"/>
          </w:tcPr>
          <w:p w:rsidR="00B66F65" w:rsidRPr="00C15F47" w:rsidRDefault="00B66F65" w:rsidP="003B4BE5">
            <w:pPr>
              <w:pStyle w:val="ac"/>
            </w:pPr>
            <w:r w:rsidRPr="00C15F47">
              <w:t>7</w:t>
            </w:r>
          </w:p>
        </w:tc>
        <w:tc>
          <w:tcPr>
            <w:tcW w:w="2835" w:type="dxa"/>
            <w:vAlign w:val="center"/>
          </w:tcPr>
          <w:p w:rsidR="00B66F65" w:rsidRPr="00C15F47" w:rsidRDefault="00B66F65" w:rsidP="003B4BE5">
            <w:pPr>
              <w:pStyle w:val="ac"/>
            </w:pPr>
            <w:r w:rsidRPr="00C15F47">
              <w:t xml:space="preserve">Кладовище традиційного поховання </w:t>
            </w:r>
          </w:p>
        </w:tc>
        <w:tc>
          <w:tcPr>
            <w:tcW w:w="630" w:type="dxa"/>
            <w:vAlign w:val="center"/>
          </w:tcPr>
          <w:p w:rsidR="00B66F65" w:rsidRPr="00C15F47" w:rsidRDefault="00B66F65" w:rsidP="003B4BE5">
            <w:pPr>
              <w:pStyle w:val="ac"/>
            </w:pPr>
            <w:r w:rsidRPr="00C15F47">
              <w:t>-</w:t>
            </w:r>
          </w:p>
        </w:tc>
        <w:tc>
          <w:tcPr>
            <w:tcW w:w="2489" w:type="dxa"/>
            <w:vAlign w:val="center"/>
          </w:tcPr>
          <w:p w:rsidR="00B66F65" w:rsidRPr="00C15F47" w:rsidRDefault="00B66F65" w:rsidP="003B4BE5">
            <w:pPr>
              <w:pStyle w:val="ac"/>
            </w:pPr>
            <w:r w:rsidRPr="00C15F47">
              <w:t>Існуюч. Під закриття</w:t>
            </w:r>
          </w:p>
        </w:tc>
        <w:tc>
          <w:tcPr>
            <w:tcW w:w="709" w:type="dxa"/>
            <w:vAlign w:val="center"/>
          </w:tcPr>
          <w:p w:rsidR="00B66F65" w:rsidRPr="00C15F47" w:rsidRDefault="00B66F65" w:rsidP="003B4BE5">
            <w:pPr>
              <w:pStyle w:val="ac"/>
            </w:pPr>
            <w:r w:rsidRPr="00C15F47">
              <w:t>-</w:t>
            </w:r>
          </w:p>
        </w:tc>
        <w:tc>
          <w:tcPr>
            <w:tcW w:w="2414" w:type="dxa"/>
            <w:vAlign w:val="center"/>
          </w:tcPr>
          <w:p w:rsidR="00B66F65" w:rsidRPr="00C15F47" w:rsidRDefault="00B66F65" w:rsidP="003B4BE5">
            <w:pPr>
              <w:pStyle w:val="ac"/>
            </w:pPr>
            <w:r w:rsidRPr="00C15F47">
              <w:t>забезпечення санітарного  благополуччя населення</w:t>
            </w:r>
          </w:p>
        </w:tc>
      </w:tr>
      <w:tr w:rsidR="00B66F65" w:rsidRPr="00C15F47" w:rsidTr="00C15F47">
        <w:trPr>
          <w:jc w:val="center"/>
        </w:trPr>
        <w:tc>
          <w:tcPr>
            <w:tcW w:w="421" w:type="dxa"/>
            <w:vAlign w:val="center"/>
          </w:tcPr>
          <w:p w:rsidR="00B66F65" w:rsidRPr="00C15F47" w:rsidRDefault="00B66F65" w:rsidP="00984A0D">
            <w:pPr>
              <w:pStyle w:val="ac"/>
            </w:pPr>
            <w:r w:rsidRPr="00C15F47">
              <w:t>2</w:t>
            </w:r>
          </w:p>
        </w:tc>
        <w:tc>
          <w:tcPr>
            <w:tcW w:w="708" w:type="dxa"/>
            <w:vAlign w:val="center"/>
          </w:tcPr>
          <w:p w:rsidR="00B66F65" w:rsidRPr="00C15F47" w:rsidRDefault="00B66F65" w:rsidP="00984A0D">
            <w:pPr>
              <w:pStyle w:val="ac"/>
            </w:pPr>
          </w:p>
        </w:tc>
        <w:tc>
          <w:tcPr>
            <w:tcW w:w="2835" w:type="dxa"/>
            <w:vAlign w:val="center"/>
          </w:tcPr>
          <w:p w:rsidR="00B66F65" w:rsidRPr="00C15F47" w:rsidRDefault="00B66F65" w:rsidP="00984A0D">
            <w:pPr>
              <w:pStyle w:val="ac"/>
            </w:pPr>
            <w:r w:rsidRPr="00C15F47">
              <w:t>Території сільськогосподарського призначення</w:t>
            </w:r>
          </w:p>
        </w:tc>
        <w:tc>
          <w:tcPr>
            <w:tcW w:w="630" w:type="dxa"/>
            <w:vAlign w:val="center"/>
          </w:tcPr>
          <w:p w:rsidR="00B66F65" w:rsidRPr="00C15F47" w:rsidRDefault="00B66F65" w:rsidP="00984A0D">
            <w:pPr>
              <w:pStyle w:val="ac"/>
            </w:pPr>
            <w:r w:rsidRPr="00C15F47">
              <w:t>-</w:t>
            </w:r>
          </w:p>
        </w:tc>
        <w:tc>
          <w:tcPr>
            <w:tcW w:w="2489" w:type="dxa"/>
            <w:vAlign w:val="center"/>
          </w:tcPr>
          <w:p w:rsidR="00B66F65" w:rsidRPr="00C15F47" w:rsidRDefault="00B66F65" w:rsidP="00984A0D">
            <w:pPr>
              <w:pStyle w:val="ac"/>
            </w:pPr>
            <w:r w:rsidRPr="00C15F47">
              <w:t>Розміщення кладовища традиційного поховання за межами населеного пункту</w:t>
            </w:r>
          </w:p>
        </w:tc>
        <w:tc>
          <w:tcPr>
            <w:tcW w:w="709" w:type="dxa"/>
            <w:vAlign w:val="center"/>
          </w:tcPr>
          <w:p w:rsidR="00B66F65" w:rsidRPr="00C15F47" w:rsidRDefault="00B66F65" w:rsidP="00984A0D">
            <w:pPr>
              <w:pStyle w:val="ac"/>
            </w:pPr>
            <w:r w:rsidRPr="00C15F47">
              <w:t>-</w:t>
            </w:r>
          </w:p>
        </w:tc>
        <w:tc>
          <w:tcPr>
            <w:tcW w:w="2414" w:type="dxa"/>
            <w:vAlign w:val="center"/>
          </w:tcPr>
          <w:p w:rsidR="00B66F65" w:rsidRPr="00C15F47" w:rsidRDefault="00B66F65" w:rsidP="00984A0D">
            <w:pPr>
              <w:pStyle w:val="ac"/>
            </w:pPr>
            <w:r w:rsidRPr="00C15F47">
              <w:t>забезпечення санітарного  благополуччя населення</w:t>
            </w:r>
          </w:p>
        </w:tc>
      </w:tr>
      <w:tr w:rsidR="00B66F65" w:rsidRPr="00C15F47" w:rsidTr="00C15F47">
        <w:trPr>
          <w:jc w:val="center"/>
        </w:trPr>
        <w:tc>
          <w:tcPr>
            <w:tcW w:w="421" w:type="dxa"/>
            <w:vAlign w:val="center"/>
          </w:tcPr>
          <w:p w:rsidR="00B66F65" w:rsidRPr="00C15F47" w:rsidRDefault="00B66F65" w:rsidP="005313E2">
            <w:pPr>
              <w:pStyle w:val="ac"/>
            </w:pPr>
            <w:r w:rsidRPr="00C15F47">
              <w:t>3</w:t>
            </w:r>
          </w:p>
        </w:tc>
        <w:tc>
          <w:tcPr>
            <w:tcW w:w="708" w:type="dxa"/>
            <w:vAlign w:val="center"/>
          </w:tcPr>
          <w:p w:rsidR="00B66F65" w:rsidRPr="00C15F47" w:rsidRDefault="00B66F65" w:rsidP="005313E2">
            <w:pPr>
              <w:pStyle w:val="ac"/>
            </w:pPr>
          </w:p>
        </w:tc>
        <w:tc>
          <w:tcPr>
            <w:tcW w:w="2835" w:type="dxa"/>
            <w:vAlign w:val="center"/>
          </w:tcPr>
          <w:p w:rsidR="00B66F65" w:rsidRPr="00C15F47" w:rsidRDefault="00B66F65" w:rsidP="005313E2">
            <w:pPr>
              <w:pStyle w:val="ac"/>
            </w:pPr>
            <w:r w:rsidRPr="00C15F47">
              <w:t>Магістральна дорога (санітарний розрив 100м)</w:t>
            </w:r>
          </w:p>
        </w:tc>
        <w:tc>
          <w:tcPr>
            <w:tcW w:w="630" w:type="dxa"/>
            <w:vAlign w:val="center"/>
          </w:tcPr>
          <w:p w:rsidR="00B66F65" w:rsidRPr="00C15F47" w:rsidRDefault="00B66F65" w:rsidP="005313E2">
            <w:pPr>
              <w:pStyle w:val="ac"/>
            </w:pPr>
            <w:r w:rsidRPr="00C15F47">
              <w:t>-</w:t>
            </w:r>
          </w:p>
        </w:tc>
        <w:tc>
          <w:tcPr>
            <w:tcW w:w="2489" w:type="dxa"/>
            <w:vAlign w:val="center"/>
          </w:tcPr>
          <w:p w:rsidR="00B66F65" w:rsidRPr="00C15F47" w:rsidRDefault="00B66F65" w:rsidP="005313E2">
            <w:pPr>
              <w:pStyle w:val="ac"/>
            </w:pPr>
            <w:r w:rsidRPr="00C15F47">
              <w:t>Магістральна дорога (санітарний розрив 100м)</w:t>
            </w:r>
          </w:p>
        </w:tc>
        <w:tc>
          <w:tcPr>
            <w:tcW w:w="709" w:type="dxa"/>
            <w:vAlign w:val="center"/>
          </w:tcPr>
          <w:p w:rsidR="00B66F65" w:rsidRPr="00C15F47" w:rsidRDefault="00B66F65" w:rsidP="005313E2">
            <w:pPr>
              <w:pStyle w:val="ac"/>
            </w:pPr>
            <w:r w:rsidRPr="00C15F47">
              <w:t>-</w:t>
            </w:r>
          </w:p>
        </w:tc>
        <w:tc>
          <w:tcPr>
            <w:tcW w:w="2414" w:type="dxa"/>
            <w:vAlign w:val="center"/>
          </w:tcPr>
          <w:p w:rsidR="00B66F65" w:rsidRPr="00C15F47" w:rsidRDefault="00B66F65" w:rsidP="005313E2">
            <w:pPr>
              <w:pStyle w:val="ac"/>
            </w:pPr>
            <w:r w:rsidRPr="00C15F47">
              <w:t>дотримання нормативних акустичного режиму, мікрокліматичних умов (інсоляція, тепловий режим)</w:t>
            </w:r>
          </w:p>
        </w:tc>
      </w:tr>
      <w:tr w:rsidR="00B66F65" w:rsidRPr="00C15F47" w:rsidTr="00C15F47">
        <w:trPr>
          <w:jc w:val="center"/>
        </w:trPr>
        <w:tc>
          <w:tcPr>
            <w:tcW w:w="421" w:type="dxa"/>
            <w:vAlign w:val="center"/>
          </w:tcPr>
          <w:p w:rsidR="00B66F65" w:rsidRPr="00C15F47" w:rsidRDefault="00B66F65" w:rsidP="005313E2">
            <w:pPr>
              <w:pStyle w:val="ac"/>
            </w:pPr>
            <w:r w:rsidRPr="00C15F47">
              <w:t>4</w:t>
            </w:r>
          </w:p>
        </w:tc>
        <w:tc>
          <w:tcPr>
            <w:tcW w:w="708" w:type="dxa"/>
            <w:vAlign w:val="center"/>
          </w:tcPr>
          <w:p w:rsidR="00B66F65" w:rsidRPr="00C15F47" w:rsidRDefault="00B66F65" w:rsidP="005313E2">
            <w:pPr>
              <w:pStyle w:val="ac"/>
            </w:pPr>
          </w:p>
        </w:tc>
        <w:tc>
          <w:tcPr>
            <w:tcW w:w="2835" w:type="dxa"/>
            <w:vAlign w:val="center"/>
          </w:tcPr>
          <w:p w:rsidR="00B66F65" w:rsidRPr="00C15F47" w:rsidRDefault="00B66F65" w:rsidP="005313E2">
            <w:pPr>
              <w:pStyle w:val="ac"/>
            </w:pPr>
            <w:r w:rsidRPr="00C15F47">
              <w:t>Магістральна залізниця (санітарно-захисна зона 100м)</w:t>
            </w:r>
          </w:p>
        </w:tc>
        <w:tc>
          <w:tcPr>
            <w:tcW w:w="630" w:type="dxa"/>
            <w:vAlign w:val="center"/>
          </w:tcPr>
          <w:p w:rsidR="00B66F65" w:rsidRPr="00C15F47" w:rsidRDefault="00B66F65" w:rsidP="005313E2">
            <w:pPr>
              <w:pStyle w:val="ac"/>
            </w:pPr>
            <w:r w:rsidRPr="00C15F47">
              <w:t>-</w:t>
            </w:r>
          </w:p>
        </w:tc>
        <w:tc>
          <w:tcPr>
            <w:tcW w:w="2489" w:type="dxa"/>
            <w:vAlign w:val="center"/>
          </w:tcPr>
          <w:p w:rsidR="00B66F65" w:rsidRPr="00C15F47" w:rsidRDefault="00B66F65" w:rsidP="005313E2">
            <w:pPr>
              <w:pStyle w:val="ac"/>
            </w:pPr>
            <w:r w:rsidRPr="00C15F47">
              <w:t>Магістральна залізниця (санітарно-захисна зона 100м)</w:t>
            </w:r>
          </w:p>
        </w:tc>
        <w:tc>
          <w:tcPr>
            <w:tcW w:w="709" w:type="dxa"/>
            <w:vAlign w:val="center"/>
          </w:tcPr>
          <w:p w:rsidR="00B66F65" w:rsidRPr="00C15F47" w:rsidRDefault="00B66F65" w:rsidP="005313E2">
            <w:pPr>
              <w:pStyle w:val="ac"/>
            </w:pPr>
            <w:r w:rsidRPr="00C15F47">
              <w:t>-</w:t>
            </w:r>
          </w:p>
        </w:tc>
        <w:tc>
          <w:tcPr>
            <w:tcW w:w="2414" w:type="dxa"/>
            <w:vAlign w:val="center"/>
          </w:tcPr>
          <w:p w:rsidR="00B66F65" w:rsidRPr="00C15F47" w:rsidRDefault="00B66F65" w:rsidP="005313E2">
            <w:pPr>
              <w:pStyle w:val="ac"/>
            </w:pPr>
            <w:r w:rsidRPr="00C15F47">
              <w:t>дотримання нормативних акустичного режиму, мікрокліматичних умов (інсоляція, тепловий режим)</w:t>
            </w:r>
          </w:p>
        </w:tc>
      </w:tr>
      <w:tr w:rsidR="00B66F65" w:rsidRPr="00C15F47" w:rsidTr="00C15F47">
        <w:trPr>
          <w:jc w:val="center"/>
        </w:trPr>
        <w:tc>
          <w:tcPr>
            <w:tcW w:w="421" w:type="dxa"/>
            <w:vAlign w:val="center"/>
          </w:tcPr>
          <w:p w:rsidR="00B66F65" w:rsidRPr="00C15F47" w:rsidRDefault="00B66F65" w:rsidP="00197F69">
            <w:pPr>
              <w:pStyle w:val="ac"/>
            </w:pPr>
            <w:r w:rsidRPr="00C15F47">
              <w:t>5</w:t>
            </w:r>
          </w:p>
        </w:tc>
        <w:tc>
          <w:tcPr>
            <w:tcW w:w="708" w:type="dxa"/>
            <w:vAlign w:val="center"/>
          </w:tcPr>
          <w:p w:rsidR="00B66F65" w:rsidRPr="00C15F47" w:rsidRDefault="00B66F65" w:rsidP="00197F69">
            <w:pPr>
              <w:pStyle w:val="ac"/>
            </w:pPr>
          </w:p>
        </w:tc>
        <w:tc>
          <w:tcPr>
            <w:tcW w:w="2835" w:type="dxa"/>
            <w:vAlign w:val="center"/>
          </w:tcPr>
          <w:p w:rsidR="00B66F65" w:rsidRPr="00C15F47" w:rsidRDefault="00B66F65" w:rsidP="00197F69">
            <w:pPr>
              <w:pStyle w:val="ac"/>
            </w:pPr>
            <w:r w:rsidRPr="00C15F47">
              <w:t>Користування вигребами та септиками</w:t>
            </w:r>
          </w:p>
        </w:tc>
        <w:tc>
          <w:tcPr>
            <w:tcW w:w="630" w:type="dxa"/>
            <w:vAlign w:val="center"/>
          </w:tcPr>
          <w:p w:rsidR="00B66F65" w:rsidRPr="00C15F47" w:rsidRDefault="00B66F65" w:rsidP="00197F69">
            <w:pPr>
              <w:pStyle w:val="ac"/>
            </w:pPr>
            <w:r w:rsidRPr="00C15F47">
              <w:t>-</w:t>
            </w:r>
          </w:p>
        </w:tc>
        <w:tc>
          <w:tcPr>
            <w:tcW w:w="2489" w:type="dxa"/>
            <w:vAlign w:val="center"/>
          </w:tcPr>
          <w:p w:rsidR="00B66F65" w:rsidRPr="00C15F47" w:rsidRDefault="00B66F65" w:rsidP="00197F69">
            <w:pPr>
              <w:pStyle w:val="ac"/>
            </w:pPr>
            <w:r w:rsidRPr="00C15F47">
              <w:t>Будівництво очисних споруд господарсько-побутової каналізації</w:t>
            </w:r>
          </w:p>
        </w:tc>
        <w:tc>
          <w:tcPr>
            <w:tcW w:w="709" w:type="dxa"/>
            <w:vAlign w:val="center"/>
          </w:tcPr>
          <w:p w:rsidR="00B66F65" w:rsidRPr="00C15F47" w:rsidRDefault="00B66F65" w:rsidP="00197F69">
            <w:pPr>
              <w:pStyle w:val="ac"/>
            </w:pPr>
            <w:r w:rsidRPr="00C15F47">
              <w:t>ІІ</w:t>
            </w:r>
          </w:p>
        </w:tc>
        <w:tc>
          <w:tcPr>
            <w:tcW w:w="2414" w:type="dxa"/>
            <w:vAlign w:val="center"/>
          </w:tcPr>
          <w:p w:rsidR="00B66F65" w:rsidRPr="00C15F47" w:rsidRDefault="00B66F65" w:rsidP="00197F69">
            <w:pPr>
              <w:pStyle w:val="ac"/>
            </w:pPr>
            <w:r w:rsidRPr="00C15F47">
              <w:t>зниження рівня забруднення ґрунтів та водних об’єктів</w:t>
            </w:r>
          </w:p>
        </w:tc>
      </w:tr>
    </w:tbl>
    <w:p w:rsidR="00B66F65" w:rsidRPr="006D7393" w:rsidRDefault="00B66F65" w:rsidP="006D7393">
      <w:r>
        <w:t>Ескізні матеріали див. додатки.</w:t>
      </w:r>
    </w:p>
    <w:p w:rsidR="00B66F65" w:rsidRPr="00423996" w:rsidRDefault="00B66F65" w:rsidP="005E64FE">
      <w:pPr>
        <w:pStyle w:val="1"/>
        <w:pageBreakBefore w:val="0"/>
        <w:ind w:left="431" w:hanging="431"/>
      </w:pPr>
      <w:r w:rsidRPr="00423996">
        <w:lastRenderedPageBreak/>
        <w:t>Й</w:t>
      </w:r>
      <w:r>
        <w:t>МОВІРНІ НАСЛІДКИ</w:t>
      </w:r>
    </w:p>
    <w:p w:rsidR="00B66F65" w:rsidRPr="00423996" w:rsidRDefault="00B66F65" w:rsidP="0040608A">
      <w:pPr>
        <w:pStyle w:val="2"/>
      </w:pPr>
      <w:r w:rsidRPr="00423996">
        <w:t>Наслідки для довкілля, у тому числі для здоров’я населення</w:t>
      </w:r>
    </w:p>
    <w:p w:rsidR="00B66F65" w:rsidRPr="00423996" w:rsidRDefault="00B66F65" w:rsidP="00423996">
      <w:r w:rsidRPr="00423996">
        <w:t>Промислові, сільськогосподарські та інші об'єкти, є джерелами забруднення навколишнього середовища хімічними, фізичними та біологічними факторами, є джерелами забруднення атмосферного повітря шкідливими, із неприємним запахом, є джерелами шуму, ультразвуку, вібрації, статичної електрики, електромагнітних та іонізуючих випромінювань та інших шкідливих факторів що можуть у тому числі призвести до погіршення стану здоров’я населення.</w:t>
      </w:r>
    </w:p>
    <w:p w:rsidR="00B66F65" w:rsidRPr="00423996" w:rsidRDefault="00B66F65" w:rsidP="00423996">
      <w:r>
        <w:t xml:space="preserve">Основним </w:t>
      </w:r>
      <w:r w:rsidRPr="002C319A">
        <w:t xml:space="preserve">джерелом забруднення навколишнього середовища </w:t>
      </w:r>
      <w:r>
        <w:t xml:space="preserve">є кладовище традиційного поховання, яке </w:t>
      </w:r>
      <w:r w:rsidRPr="002C319A">
        <w:t>потребу</w:t>
      </w:r>
      <w:r>
        <w:t>є санітарно-захисної</w:t>
      </w:r>
      <w:r w:rsidRPr="002C319A">
        <w:t xml:space="preserve"> зон</w:t>
      </w:r>
      <w:r>
        <w:t xml:space="preserve">и та </w:t>
      </w:r>
      <w:r w:rsidRPr="002C319A">
        <w:t>вплива</w:t>
      </w:r>
      <w:r>
        <w:t>є</w:t>
      </w:r>
      <w:r w:rsidRPr="002C319A">
        <w:t xml:space="preserve"> на житлову забудову і сумарно накрива</w:t>
      </w:r>
      <w:r>
        <w:t>є41</w:t>
      </w:r>
      <w:r w:rsidRPr="002C319A">
        <w:t>житлови</w:t>
      </w:r>
      <w:r>
        <w:t>й</w:t>
      </w:r>
      <w:r w:rsidRPr="002C319A">
        <w:t>будин</w:t>
      </w:r>
      <w:r>
        <w:t>ок</w:t>
      </w:r>
      <w:r w:rsidRPr="002C319A">
        <w:t xml:space="preserve"> та </w:t>
      </w:r>
      <w:r>
        <w:t>церкву</w:t>
      </w:r>
      <w:r w:rsidRPr="002C319A">
        <w:t>.</w:t>
      </w:r>
    </w:p>
    <w:p w:rsidR="00B66F65" w:rsidRDefault="00B66F65" w:rsidP="00423996">
      <w:r w:rsidRPr="00423996">
        <w:t>Існуюча каналізаційна мережа відсутня.</w:t>
      </w:r>
    </w:p>
    <w:p w:rsidR="00B66F65" w:rsidRPr="001823B8" w:rsidRDefault="00B66F65" w:rsidP="001C6FD9">
      <w:pPr>
        <w:rPr>
          <w:b/>
          <w:i/>
        </w:rPr>
      </w:pPr>
      <w:r w:rsidRPr="001823B8">
        <w:rPr>
          <w:b/>
          <w:i/>
        </w:rPr>
        <w:t>Пропозиції по зменшенню негативного впливу відображені у Таблиці 1.</w:t>
      </w:r>
    </w:p>
    <w:p w:rsidR="00B66F65" w:rsidRPr="001823B8" w:rsidRDefault="00B66F65" w:rsidP="005E64FE">
      <w:pPr>
        <w:pStyle w:val="2"/>
      </w:pPr>
      <w:r w:rsidRPr="001823B8">
        <w:t>Наслідки для територій з природоохоронним статусом</w:t>
      </w:r>
    </w:p>
    <w:p w:rsidR="00B66F65" w:rsidRPr="00197F69" w:rsidRDefault="00B66F65" w:rsidP="00410090">
      <w:pPr>
        <w:spacing w:after="160"/>
      </w:pPr>
      <w:r w:rsidRPr="001823B8">
        <w:t>До об’єктів з природоохоронним статусом відносяться об’єкти природо-</w:t>
      </w:r>
      <w:r w:rsidRPr="00197F69">
        <w:t>заповідного фонду та екологічної мережі.</w:t>
      </w:r>
    </w:p>
    <w:p w:rsidR="00B66F65" w:rsidRPr="00197F69" w:rsidRDefault="00B66F65" w:rsidP="00410090">
      <w:pPr>
        <w:spacing w:after="160"/>
      </w:pPr>
      <w:r w:rsidRPr="00197F69">
        <w:t xml:space="preserve">На території населеного пункту знаходяться водні об’єкти </w:t>
      </w:r>
      <w:r>
        <w:t xml:space="preserve">- </w:t>
      </w:r>
      <w:r w:rsidRPr="00197F69">
        <w:t>ставки та невідомі струмки</w:t>
      </w:r>
      <w:r>
        <w:t>,</w:t>
      </w:r>
      <w:r w:rsidRPr="00197F69">
        <w:t xml:space="preserve"> від яких встановлено нормативні прибережно-захисні смуги.</w:t>
      </w:r>
    </w:p>
    <w:p w:rsidR="00B66F65" w:rsidRPr="001823B8" w:rsidRDefault="00B66F65" w:rsidP="00882522">
      <w:pPr>
        <w:spacing w:after="160"/>
      </w:pPr>
      <w:r w:rsidRPr="001823B8">
        <w:t xml:space="preserve">В межах існуючої прибережно-захисної смуги розташовано </w:t>
      </w:r>
      <w:r>
        <w:t>11</w:t>
      </w:r>
      <w:r w:rsidRPr="001823B8">
        <w:t xml:space="preserve"> житлових будин</w:t>
      </w:r>
      <w:r>
        <w:t>ків</w:t>
      </w:r>
      <w:r w:rsidRPr="001823B8">
        <w:t>.</w:t>
      </w:r>
    </w:p>
    <w:p w:rsidR="00B66F65" w:rsidRPr="00423996" w:rsidRDefault="00B66F65" w:rsidP="00E651DC">
      <w:pPr>
        <w:pStyle w:val="3"/>
      </w:pPr>
      <w:r w:rsidRPr="00423996">
        <w:t>Об’єкти природно-заповідного фонду</w:t>
      </w:r>
    </w:p>
    <w:p w:rsidR="00B66F65" w:rsidRDefault="00B66F65" w:rsidP="0033643A">
      <w:pPr>
        <w:ind w:firstLine="709"/>
        <w:rPr>
          <w:szCs w:val="24"/>
        </w:rPr>
      </w:pPr>
      <w:r>
        <w:rPr>
          <w:szCs w:val="24"/>
        </w:rPr>
        <w:t xml:space="preserve">На території сільської ради та за межами населеного пункту знаходяться об’єкт природно-заповідного фонду – Лісовий заказник місцевого значення (Западинський) площею </w:t>
      </w:r>
      <w:smartTag w:uri="urn:schemas-microsoft-com:office:smarttags" w:element="metricconverter">
        <w:smartTagPr>
          <w:attr w:name="ProductID" w:val="30 га"/>
        </w:smartTagPr>
        <w:r>
          <w:rPr>
            <w:szCs w:val="24"/>
          </w:rPr>
          <w:t>30 га</w:t>
        </w:r>
      </w:smartTag>
      <w:r>
        <w:rPr>
          <w:szCs w:val="24"/>
        </w:rPr>
        <w:t xml:space="preserve"> з охоронною зоною </w:t>
      </w:r>
      <w:smartTag w:uri="urn:schemas-microsoft-com:office:smarttags" w:element="metricconverter">
        <w:smartTagPr>
          <w:attr w:name="ProductID" w:val="25 м"/>
        </w:smartTagPr>
        <w:r>
          <w:rPr>
            <w:szCs w:val="24"/>
          </w:rPr>
          <w:t>25 м</w:t>
        </w:r>
      </w:smartTag>
      <w:r>
        <w:rPr>
          <w:szCs w:val="24"/>
        </w:rPr>
        <w:t>.</w:t>
      </w:r>
    </w:p>
    <w:p w:rsidR="00B66F65" w:rsidRPr="00423996" w:rsidRDefault="00B66F65" w:rsidP="00E651DC">
      <w:pPr>
        <w:pStyle w:val="3"/>
      </w:pPr>
      <w:r w:rsidRPr="00423996">
        <w:t>Наслідки на об’єкти екологічної мережі</w:t>
      </w:r>
    </w:p>
    <w:p w:rsidR="00B66F65" w:rsidRPr="00360D72" w:rsidRDefault="00B66F65" w:rsidP="00F77989">
      <w:pPr>
        <w:ind w:firstLine="709"/>
        <w:rPr>
          <w:szCs w:val="24"/>
        </w:rPr>
      </w:pPr>
      <w:r w:rsidRPr="00360D72">
        <w:rPr>
          <w:szCs w:val="24"/>
        </w:rPr>
        <w:t>Відповідно до інформації наданої відділом містобудування та архітектури Хмельницької облдержадміністрації та схеми екомережі</w:t>
      </w:r>
      <w:r>
        <w:rPr>
          <w:szCs w:val="24"/>
        </w:rPr>
        <w:t xml:space="preserve"> </w:t>
      </w:r>
      <w:r w:rsidRPr="00360D72">
        <w:rPr>
          <w:szCs w:val="24"/>
        </w:rPr>
        <w:t>Хмельницької області</w:t>
      </w:r>
      <w:r w:rsidRPr="00360D72">
        <w:t>,</w:t>
      </w:r>
      <w:r w:rsidRPr="00360D72">
        <w:rPr>
          <w:szCs w:val="24"/>
        </w:rPr>
        <w:t xml:space="preserve"> території</w:t>
      </w:r>
      <w:r>
        <w:rPr>
          <w:szCs w:val="24"/>
        </w:rPr>
        <w:t xml:space="preserve"> </w:t>
      </w:r>
      <w:r w:rsidRPr="00360D72">
        <w:rPr>
          <w:szCs w:val="24"/>
        </w:rPr>
        <w:t>сіл Западинці та Баглайки не потрапляють в екологічні коридори екомережі області.</w:t>
      </w:r>
    </w:p>
    <w:p w:rsidR="00B66F65" w:rsidRPr="00423996" w:rsidRDefault="00B66F65" w:rsidP="006F762B">
      <w:pPr>
        <w:pStyle w:val="2"/>
      </w:pPr>
      <w:r w:rsidRPr="00423996">
        <w:t>Ймовірні транскордонні наслідки для довкілля, у тому числі для здоров’я населення</w:t>
      </w:r>
    </w:p>
    <w:p w:rsidR="00B66F65" w:rsidRPr="00423996" w:rsidRDefault="00B66F65" w:rsidP="0020453B">
      <w:r w:rsidRPr="00423996">
        <w:t>Транскордонних наслідків для довкілля та здоров’я населення не передбачається.</w:t>
      </w:r>
    </w:p>
    <w:p w:rsidR="00B66F65" w:rsidRPr="00423996" w:rsidRDefault="00B66F65" w:rsidP="006F762B">
      <w:pPr>
        <w:pStyle w:val="1"/>
        <w:pageBreakBefore w:val="0"/>
        <w:ind w:left="431" w:hanging="431"/>
      </w:pPr>
      <w:r w:rsidRPr="00423996">
        <w:t>В</w:t>
      </w:r>
      <w:r>
        <w:t>ИПРАВДАНІ АЛЬТЕРНАТИВИ, ЯКІ НЕОБХІДНО РОЗГЛЯНУТИ, У ТОМУ ЧИСЛІ ЯКЩО ДОКУМЕНТ ДЕРЖАВНОГО ПЛАНУВАННЯ НЕ БУДЕ ЗАТВЕРДЖЕНО</w:t>
      </w:r>
    </w:p>
    <w:p w:rsidR="00B66F65" w:rsidRPr="00423996" w:rsidRDefault="00B66F65" w:rsidP="005737FA">
      <w:r w:rsidRPr="00423996">
        <w:t xml:space="preserve">У разі не затвердження документу державного планування Генерального плану, планування розвитку с. </w:t>
      </w:r>
      <w:r>
        <w:t>Западинці</w:t>
      </w:r>
      <w:r w:rsidRPr="00423996">
        <w:t xml:space="preserve"> буде здійснюватися не враховуючи розширення меж населеного пункту, за допомогою розроблення окремих проектів містобудівної </w:t>
      </w:r>
      <w:r w:rsidRPr="00423996">
        <w:lastRenderedPageBreak/>
        <w:t>документації, детальних планів території на частини населеного пункту, в яких питання врахування існуючих та встановлення проектних містобудівних, соціально-економічних, архітектурно-будівельних, санітарно-гігієнічних та інженерно-технічних вимог, буде вирішуватись окремо.</w:t>
      </w:r>
    </w:p>
    <w:p w:rsidR="00B66F65" w:rsidRPr="00423996" w:rsidRDefault="00B66F65" w:rsidP="00677CB8">
      <w:pPr>
        <w:pStyle w:val="1"/>
        <w:pageBreakBefore w:val="0"/>
        <w:ind w:left="431" w:hanging="431"/>
      </w:pPr>
      <w:r w:rsidRPr="00423996">
        <w:t>Д</w:t>
      </w:r>
      <w:r>
        <w:t>ОСЛІДЖЕННЯ, ЯКІ НЕОБХІДНО ПРОВЕСТИ, МЕТОДИ І КРИТЕРІЇ, ЩО ВИКОРИСТОВУЮТЬСЯ ПІД ЧАС СТРАТЕГІЧНОЇ ЕКОЛОГІЧНОЇ ОЦІНКИ</w:t>
      </w:r>
    </w:p>
    <w:p w:rsidR="00B66F65" w:rsidRPr="00423996" w:rsidRDefault="00B66F65" w:rsidP="0020453B">
      <w:r w:rsidRPr="00423996">
        <w:t>Додаткових досліджень та вишукувань окрім зазначених у пункті «2», не передбачається, лише використання інформації, що була зібрана при розробці ГП.</w:t>
      </w:r>
    </w:p>
    <w:p w:rsidR="00B66F65" w:rsidRPr="00423996" w:rsidRDefault="00B66F65" w:rsidP="007A1B29">
      <w:pPr>
        <w:pStyle w:val="1"/>
        <w:pageBreakBefore w:val="0"/>
        <w:ind w:left="431" w:hanging="431"/>
      </w:pPr>
      <w:r w:rsidRPr="00423996">
        <w:t>З</w:t>
      </w:r>
      <w:r>
        <w:t>АХОДИ, ЯКІ ПЕРЕДБАЧАЄТЬСЯ РОЗГЛЯНУТИ ДЛЯ ЗАПОБІГАННЯ, ЗМЕНШЕННЯ ТА ПОМ’ЯКШЕННЯ НЕГАТИВНИХ НАСЛІДКІВ ВИКОНАННЯ ДОКУМЕНТУ ДЕРЖАВНОГО ПЛАНУВАННЯ</w:t>
      </w:r>
    </w:p>
    <w:p w:rsidR="00B66F65" w:rsidRPr="00423996" w:rsidRDefault="00B66F65" w:rsidP="009F41D9">
      <w:pPr>
        <w:pStyle w:val="2"/>
      </w:pPr>
      <w:r w:rsidRPr="00423996">
        <w:t>Заходи для запобігання забруднення навколишнього середовища хімічними, фізичними та біологічними факторами</w:t>
      </w:r>
    </w:p>
    <w:p w:rsidR="00B66F65" w:rsidRPr="00423996" w:rsidRDefault="00B66F65" w:rsidP="001D05C1">
      <w:r w:rsidRPr="00423996">
        <w:rPr>
          <w:szCs w:val="24"/>
        </w:rPr>
        <w:t>Проектом передбачається зменшення негативного впливу на здоров’я населення та довкілля шляхом зменшення потужностей</w:t>
      </w:r>
      <w:r>
        <w:rPr>
          <w:szCs w:val="24"/>
        </w:rPr>
        <w:t xml:space="preserve"> </w:t>
      </w:r>
      <w:r w:rsidRPr="00423996">
        <w:rPr>
          <w:szCs w:val="24"/>
        </w:rPr>
        <w:t>підприємств та виробництв та розміщення їх з нормативним відступом від житлової забудови, тобто</w:t>
      </w:r>
      <w:r w:rsidRPr="00423996">
        <w:t xml:space="preserve"> санітарно захисними смугами 50 </w:t>
      </w:r>
      <w:r>
        <w:t>та 1</w:t>
      </w:r>
      <w:r w:rsidRPr="00423996">
        <w:t>00м, відповідно до санітарної класифікації.</w:t>
      </w:r>
    </w:p>
    <w:p w:rsidR="00B66F65" w:rsidRPr="00423996" w:rsidRDefault="00B66F65" w:rsidP="001D05C1">
      <w:pPr>
        <w:rPr>
          <w:szCs w:val="24"/>
        </w:rPr>
      </w:pPr>
      <w:r w:rsidRPr="00423996">
        <w:t>Передбачається інженерне забезпечення населеного пункту шляхом каналізування поверхневих та господарсько-побутових стічних вод з влаштуванням очисних споруд.</w:t>
      </w:r>
    </w:p>
    <w:p w:rsidR="00B66F65" w:rsidRPr="00C5622B" w:rsidRDefault="00B66F65" w:rsidP="004840F3">
      <w:pPr>
        <w:rPr>
          <w:szCs w:val="26"/>
        </w:rPr>
      </w:pPr>
      <w:r w:rsidRPr="00C5622B">
        <w:rPr>
          <w:szCs w:val="26"/>
        </w:rPr>
        <w:t xml:space="preserve">Проектом пропонується охоплення усіх проектних та існуючих (де є технічна можливість) територій села централізованим каналізуванням. Передбачається відведення стічних вод у межах усіх басейнів самопливними мережами </w:t>
      </w:r>
      <w:r>
        <w:rPr>
          <w:szCs w:val="26"/>
        </w:rPr>
        <w:t>до очисних споруд</w:t>
      </w:r>
      <w:r w:rsidRPr="00C5622B">
        <w:rPr>
          <w:szCs w:val="26"/>
        </w:rPr>
        <w:t>.</w:t>
      </w:r>
      <w:r>
        <w:rPr>
          <w:szCs w:val="26"/>
        </w:rPr>
        <w:t xml:space="preserve"> </w:t>
      </w:r>
      <w:r w:rsidRPr="00C5622B">
        <w:rPr>
          <w:szCs w:val="26"/>
        </w:rPr>
        <w:t xml:space="preserve">Остаточні рішення щодо способу організації відведення </w:t>
      </w:r>
      <w:r w:rsidRPr="00423996">
        <w:t>поверхневих та господарсько-побутових стічних вод</w:t>
      </w:r>
      <w:r w:rsidRPr="00C5622B">
        <w:rPr>
          <w:szCs w:val="26"/>
        </w:rPr>
        <w:t xml:space="preserve"> пропонується прийняти на </w:t>
      </w:r>
      <w:r>
        <w:rPr>
          <w:szCs w:val="26"/>
        </w:rPr>
        <w:t xml:space="preserve">подальших </w:t>
      </w:r>
      <w:r w:rsidRPr="00C5622B">
        <w:rPr>
          <w:szCs w:val="26"/>
        </w:rPr>
        <w:t>стадіях</w:t>
      </w:r>
      <w:r>
        <w:rPr>
          <w:szCs w:val="26"/>
        </w:rPr>
        <w:t xml:space="preserve"> проектування.</w:t>
      </w:r>
    </w:p>
    <w:p w:rsidR="00B66F65" w:rsidRPr="00423996" w:rsidRDefault="00B66F65" w:rsidP="006F762B">
      <w:r w:rsidRPr="00423996">
        <w:t xml:space="preserve">Для реалізації заходів передбачених рішеннями генерального плану, </w:t>
      </w:r>
      <w:r w:rsidRPr="00423996">
        <w:rPr>
          <w:bCs/>
        </w:rPr>
        <w:t xml:space="preserve">на територіях житлової забудови що розташовані в межах санітарно-захисних смуг виробничих та комунально-складських підприємств, з порушенням вимог санітарних та будівельних норм,встановлюється спеціальний режим використання території відповідно до схеми зонування території населеного пункту, зони Ж-1с, який передбачає поступову </w:t>
      </w:r>
      <w:r w:rsidRPr="00423996">
        <w:t>зміну функціонального призначення зазначених територій, та відселення мешканців на території проектної житлової забудови населеного пункту.</w:t>
      </w:r>
    </w:p>
    <w:p w:rsidR="00B66F65" w:rsidRDefault="00B66F65" w:rsidP="009F41D9">
      <w:pPr>
        <w:pStyle w:val="2"/>
      </w:pPr>
      <w:r w:rsidRPr="00423996">
        <w:t>Заходи для запобігання забруднення навколишнього середовища для територій з природоохоронним статусом</w:t>
      </w:r>
    </w:p>
    <w:p w:rsidR="00B66F65" w:rsidRPr="0038228F" w:rsidRDefault="00B66F65" w:rsidP="00932DA7">
      <w:pPr>
        <w:ind w:firstLine="540"/>
        <w:rPr>
          <w:color w:val="000000"/>
          <w:szCs w:val="26"/>
        </w:rPr>
      </w:pPr>
      <w:r>
        <w:rPr>
          <w:color w:val="000000"/>
          <w:szCs w:val="26"/>
        </w:rPr>
        <w:t>П</w:t>
      </w:r>
      <w:r w:rsidRPr="0038228F">
        <w:rPr>
          <w:color w:val="000000"/>
          <w:szCs w:val="26"/>
        </w:rPr>
        <w:t xml:space="preserve">роектними рішеннями планується </w:t>
      </w:r>
      <w:r>
        <w:rPr>
          <w:color w:val="000000"/>
          <w:szCs w:val="26"/>
        </w:rPr>
        <w:t>в</w:t>
      </w:r>
      <w:r w:rsidRPr="0038228F">
        <w:rPr>
          <w:color w:val="000000"/>
          <w:szCs w:val="26"/>
        </w:rPr>
        <w:t xml:space="preserve">здовж водних об’єктів, в межах прибережних захисних смуг, передбачається впорядкування зелених насаджень із створенням зеленої </w:t>
      </w:r>
      <w:r>
        <w:rPr>
          <w:color w:val="000000"/>
          <w:szCs w:val="26"/>
        </w:rPr>
        <w:t>зони рекреаційного призначення площею 1,2 га.</w:t>
      </w:r>
    </w:p>
    <w:p w:rsidR="00B66F65" w:rsidRPr="00423996" w:rsidRDefault="00B66F65" w:rsidP="009F41D9">
      <w:pPr>
        <w:pStyle w:val="3"/>
      </w:pPr>
      <w:r w:rsidRPr="00423996">
        <w:lastRenderedPageBreak/>
        <w:t>Заходи для об’єктів природно-заповідного фонду</w:t>
      </w:r>
    </w:p>
    <w:p w:rsidR="00B66F65" w:rsidRPr="003A2549" w:rsidRDefault="00B66F65" w:rsidP="0033643A">
      <w:r w:rsidRPr="003A2549">
        <w:t>Заходів не передбачається, оскільки об’єкт природно-заповідного фонду знаходиться за межами населеного пункту і не зазнають шкідливого впливу.</w:t>
      </w:r>
    </w:p>
    <w:p w:rsidR="00B66F65" w:rsidRPr="00423996" w:rsidRDefault="00B66F65" w:rsidP="009F41D9">
      <w:pPr>
        <w:pStyle w:val="3"/>
      </w:pPr>
      <w:r w:rsidRPr="00423996">
        <w:t>Заходи для об’єктів екологічної мережі</w:t>
      </w:r>
    </w:p>
    <w:p w:rsidR="00B66F65" w:rsidRPr="00360D72" w:rsidRDefault="00B66F65" w:rsidP="00304918">
      <w:r w:rsidRPr="00360D72">
        <w:t>Заходи не проводяться, оскільки території сіл Западинці та Баглайки</w:t>
      </w:r>
      <w:r>
        <w:t xml:space="preserve"> </w:t>
      </w:r>
      <w:r w:rsidRPr="00360D72">
        <w:rPr>
          <w:szCs w:val="24"/>
        </w:rPr>
        <w:t>не потрапляють в екологічні коридори екомережі області.</w:t>
      </w:r>
    </w:p>
    <w:p w:rsidR="00B66F65" w:rsidRPr="00423996" w:rsidRDefault="00B66F65" w:rsidP="004C48A2">
      <w:pPr>
        <w:pStyle w:val="1"/>
        <w:pageBreakBefore w:val="0"/>
        <w:ind w:left="431" w:hanging="431"/>
      </w:pPr>
      <w:r w:rsidRPr="00423996">
        <w:t>П</w:t>
      </w:r>
      <w:r>
        <w:t>РОПОЗИЦІЇ ЩОДО СТРУКТУРИ ТА ЗМІСТУ ЗВІТУ ПРО СТРАТЕГІЧНУ ЕКОЛОГІЧНУ ОЦІНКУ</w:t>
      </w:r>
    </w:p>
    <w:p w:rsidR="00B66F65" w:rsidRPr="00423996" w:rsidRDefault="00B66F65" w:rsidP="0020453B">
      <w:pPr>
        <w:rPr>
          <w:color w:val="FF0000"/>
        </w:rPr>
      </w:pPr>
      <w:r w:rsidRPr="00423996">
        <w:t>Стратегічна екологічна оцінка буде виконана окремим розділом «Охорона навколишнього природного середовища» у складі ГП, згідно статті 11 Закону України «Про стратегічну екологічну оцінку».</w:t>
      </w:r>
    </w:p>
    <w:p w:rsidR="00B66F65" w:rsidRPr="00423996" w:rsidRDefault="00B66F65" w:rsidP="0020453B">
      <w:r>
        <w:t>Структура даного розділу буде розроблятись відповідно до вищезазначеного закону.</w:t>
      </w:r>
    </w:p>
    <w:p w:rsidR="00B66F65" w:rsidRPr="00423996" w:rsidRDefault="00B66F65" w:rsidP="004C48A2">
      <w:pPr>
        <w:pStyle w:val="1"/>
        <w:pageBreakBefore w:val="0"/>
        <w:ind w:left="431" w:hanging="431"/>
      </w:pPr>
      <w:r w:rsidRPr="00423996">
        <w:t>О</w:t>
      </w:r>
      <w:r>
        <w:t>РГАН, ДО ЯКОГО ПОДАЮТЬСЯ ЗАУВАЖЕННЯ І ПРОПОЗИЦІЇ, СТРОКИ ЇХ ПОДАННЯ</w:t>
      </w:r>
    </w:p>
    <w:p w:rsidR="00B66F65" w:rsidRDefault="00B66F65" w:rsidP="000747D3">
      <w:r w:rsidRPr="00423996">
        <w:t xml:space="preserve">Зауваження і пропозиції до Заяви про визначення обсягу стратегічної екологічної оцінки Генерального плану с. </w:t>
      </w:r>
      <w:r>
        <w:t>Баглайки Западин</w:t>
      </w:r>
      <w:r w:rsidRPr="00423996">
        <w:t xml:space="preserve">ської сільської ради </w:t>
      </w:r>
      <w:r>
        <w:t>Красилів</w:t>
      </w:r>
      <w:r w:rsidRPr="00423996">
        <w:t xml:space="preserve">ського району </w:t>
      </w:r>
      <w:r>
        <w:t>Хмель</w:t>
      </w:r>
      <w:r w:rsidRPr="00423996">
        <w:t xml:space="preserve">ницької області подаються протягом 15 діб, з дня її оприлюднення </w:t>
      </w:r>
    </w:p>
    <w:p w:rsidR="00B66F65" w:rsidRPr="00BB359B" w:rsidRDefault="00B66F65" w:rsidP="000747D3">
      <w:pPr>
        <w:rPr>
          <w:rFonts w:ascii="Arial" w:hAnsi="Arial" w:cs="Arial"/>
          <w:color w:val="222222"/>
        </w:rPr>
      </w:pPr>
      <w:r w:rsidRPr="00423996">
        <w:t>(</w:t>
      </w:r>
      <w:r>
        <w:rPr>
          <w:b/>
        </w:rPr>
        <w:t>до 30 травня</w:t>
      </w:r>
      <w:r w:rsidRPr="00423996">
        <w:rPr>
          <w:b/>
        </w:rPr>
        <w:t xml:space="preserve"> 2019</w:t>
      </w:r>
      <w:r>
        <w:rPr>
          <w:b/>
        </w:rPr>
        <w:t>р.</w:t>
      </w:r>
      <w:r w:rsidRPr="00423996">
        <w:t xml:space="preserve">) до виконавчого комітету </w:t>
      </w:r>
      <w:r>
        <w:t>Западин</w:t>
      </w:r>
      <w:r w:rsidRPr="00423996">
        <w:t>ської сіл</w:t>
      </w:r>
      <w:r>
        <w:t>ьської ради на електронну адресу:</w:t>
      </w:r>
    </w:p>
    <w:p w:rsidR="00B66F65" w:rsidRDefault="00B66F65" w:rsidP="004B75EE">
      <w:r w:rsidRPr="00423996">
        <w:t>Юридична адреса:</w:t>
      </w:r>
      <w:r>
        <w:t>31072, Хмельницька обл., Красилівський район, с. Западинці, вул. Центральна,38б</w:t>
      </w:r>
    </w:p>
    <w:p w:rsidR="00B66F65" w:rsidRDefault="00B66F65" w:rsidP="004B75EE">
      <w:r>
        <w:t>Телефон: (03855)-93180</w:t>
      </w:r>
    </w:p>
    <w:p w:rsidR="00B66F65" w:rsidRPr="00423996" w:rsidRDefault="0065516A" w:rsidP="0020453B">
      <w:hyperlink r:id="rId6" w:history="1">
        <w:r w:rsidR="00B66F65" w:rsidRPr="002A0252">
          <w:rPr>
            <w:rStyle w:val="a5"/>
          </w:rPr>
          <w:t>mailto:rda_tulchin@vin.gov.ua</w:t>
        </w:r>
      </w:hyperlink>
      <w:r w:rsidR="00B66F65" w:rsidRPr="00423996">
        <w:t xml:space="preserve">Контактна особа – </w:t>
      </w:r>
      <w:bookmarkEnd w:id="0"/>
      <w:bookmarkEnd w:id="1"/>
      <w:bookmarkEnd w:id="2"/>
      <w:bookmarkEnd w:id="3"/>
      <w:r w:rsidR="00B66F65" w:rsidRPr="00274C28">
        <w:t>Шкабара Любов Іванівна</w:t>
      </w:r>
    </w:p>
    <w:p w:rsidR="00B66F65" w:rsidRPr="00423996" w:rsidRDefault="00B66F65" w:rsidP="0020453B"/>
    <w:p w:rsidR="00B66F65" w:rsidRPr="00423996" w:rsidRDefault="00B66F65" w:rsidP="00121917">
      <w:pPr>
        <w:ind w:left="180" w:firstLine="671"/>
        <w:rPr>
          <w:b/>
          <w:szCs w:val="24"/>
        </w:rPr>
      </w:pPr>
      <w:r w:rsidRPr="00423996">
        <w:rPr>
          <w:b/>
          <w:szCs w:val="24"/>
        </w:rPr>
        <w:t>З повагою,</w:t>
      </w:r>
    </w:p>
    <w:p w:rsidR="00B66F65" w:rsidRDefault="00B66F65" w:rsidP="00967E14">
      <w:pPr>
        <w:ind w:firstLine="142"/>
        <w:rPr>
          <w:b/>
          <w:szCs w:val="24"/>
        </w:rPr>
      </w:pPr>
      <w:r>
        <w:rPr>
          <w:b/>
          <w:szCs w:val="24"/>
        </w:rPr>
        <w:t>голова сільської ради Л. І. Шкабара</w:t>
      </w:r>
    </w:p>
    <w:p w:rsidR="00B66F65" w:rsidRDefault="00B66F65" w:rsidP="0065516A">
      <w:pPr>
        <w:spacing w:after="160" w:line="259" w:lineRule="auto"/>
        <w:ind w:firstLine="0"/>
        <w:contextualSpacing w:val="0"/>
        <w:jc w:val="left"/>
      </w:pPr>
      <w:r>
        <w:rPr>
          <w:b/>
          <w:szCs w:val="24"/>
        </w:rPr>
        <w:br w:type="page"/>
      </w:r>
      <w:r>
        <w:lastRenderedPageBreak/>
        <w:t>Додатки</w:t>
      </w:r>
    </w:p>
    <w:p w:rsidR="00B66F65" w:rsidRDefault="0065516A">
      <w:pPr>
        <w:spacing w:after="160" w:line="259" w:lineRule="auto"/>
        <w:ind w:firstLine="0"/>
        <w:contextualSpacing w:val="0"/>
        <w:jc w:val="left"/>
      </w:pPr>
      <w:r>
        <w:rPr>
          <w:noProof/>
          <w:lang w:eastAsia="uk-UA"/>
        </w:rPr>
        <w:drawing>
          <wp:anchor distT="0" distB="0" distL="114300" distR="114300" simplePos="0" relativeHeight="251659264" behindDoc="1" locked="0" layoutInCell="1" allowOverlap="1">
            <wp:simplePos x="0" y="0"/>
            <wp:positionH relativeFrom="column">
              <wp:posOffset>-875030</wp:posOffset>
            </wp:positionH>
            <wp:positionV relativeFrom="paragraph">
              <wp:posOffset>242570</wp:posOffset>
            </wp:positionV>
            <wp:extent cx="7134225" cy="100869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34225" cy="10086975"/>
                    </a:xfrm>
                    <a:prstGeom prst="rect">
                      <a:avLst/>
                    </a:prstGeom>
                    <a:noFill/>
                  </pic:spPr>
                </pic:pic>
              </a:graphicData>
            </a:graphic>
            <wp14:sizeRelH relativeFrom="page">
              <wp14:pctWidth>0</wp14:pctWidth>
            </wp14:sizeRelH>
            <wp14:sizeRelV relativeFrom="page">
              <wp14:pctHeight>0</wp14:pctHeight>
            </wp14:sizeRelV>
          </wp:anchor>
        </w:drawing>
      </w:r>
      <w:r w:rsidR="00B66F65">
        <w:br w:type="page"/>
      </w:r>
      <w:r>
        <w:rPr>
          <w:noProof/>
          <w:lang w:eastAsia="uk-UA"/>
        </w:rPr>
        <w:lastRenderedPageBreak/>
        <w:drawing>
          <wp:anchor distT="0" distB="0" distL="114300" distR="114300" simplePos="0" relativeHeight="251660288" behindDoc="1" locked="0" layoutInCell="1" allowOverlap="1">
            <wp:simplePos x="0" y="0"/>
            <wp:positionH relativeFrom="column">
              <wp:posOffset>-938530</wp:posOffset>
            </wp:positionH>
            <wp:positionV relativeFrom="paragraph">
              <wp:posOffset>104140</wp:posOffset>
            </wp:positionV>
            <wp:extent cx="7280275" cy="1030795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0275" cy="10307955"/>
                    </a:xfrm>
                    <a:prstGeom prst="rect">
                      <a:avLst/>
                    </a:prstGeom>
                    <a:noFill/>
                  </pic:spPr>
                </pic:pic>
              </a:graphicData>
            </a:graphic>
            <wp14:sizeRelH relativeFrom="page">
              <wp14:pctWidth>0</wp14:pctWidth>
            </wp14:sizeRelH>
            <wp14:sizeRelV relativeFrom="page">
              <wp14:pctHeight>0</wp14:pctHeight>
            </wp14:sizeRelV>
          </wp:anchor>
        </w:drawing>
      </w:r>
    </w:p>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pPr>
        <w:spacing w:after="160" w:line="259" w:lineRule="auto"/>
        <w:ind w:firstLine="0"/>
        <w:contextualSpacing w:val="0"/>
        <w:jc w:val="left"/>
      </w:pPr>
      <w:r>
        <w:br w:type="page"/>
      </w:r>
      <w:bookmarkStart w:id="4" w:name="_GoBack"/>
      <w:r w:rsidR="0065516A">
        <w:rPr>
          <w:noProof/>
          <w:lang w:eastAsia="uk-UA"/>
        </w:rPr>
        <w:lastRenderedPageBreak/>
        <w:drawing>
          <wp:anchor distT="0" distB="0" distL="114300" distR="114300" simplePos="0" relativeHeight="251661312" behindDoc="1" locked="0" layoutInCell="1" allowOverlap="1">
            <wp:simplePos x="0" y="0"/>
            <wp:positionH relativeFrom="column">
              <wp:posOffset>-899160</wp:posOffset>
            </wp:positionH>
            <wp:positionV relativeFrom="paragraph">
              <wp:posOffset>16510</wp:posOffset>
            </wp:positionV>
            <wp:extent cx="7339330" cy="1037780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9330" cy="10377805"/>
                    </a:xfrm>
                    <a:prstGeom prst="rect">
                      <a:avLst/>
                    </a:prstGeom>
                    <a:noFill/>
                  </pic:spPr>
                </pic:pic>
              </a:graphicData>
            </a:graphic>
            <wp14:sizeRelH relativeFrom="page">
              <wp14:pctWidth>0</wp14:pctWidth>
            </wp14:sizeRelH>
            <wp14:sizeRelV relativeFrom="page">
              <wp14:pctHeight>0</wp14:pctHeight>
            </wp14:sizeRelV>
          </wp:anchor>
        </w:drawing>
      </w:r>
      <w:bookmarkEnd w:id="4"/>
    </w:p>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pPr>
        <w:spacing w:after="160" w:line="259" w:lineRule="auto"/>
        <w:ind w:firstLine="0"/>
        <w:contextualSpacing w:val="0"/>
        <w:jc w:val="left"/>
      </w:pPr>
      <w:r>
        <w:br w:type="page"/>
      </w:r>
    </w:p>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Default="00B66F65" w:rsidP="00A91334"/>
    <w:p w:rsidR="00B66F65" w:rsidRPr="00A91334" w:rsidRDefault="00B66F65" w:rsidP="003F2338">
      <w:pPr>
        <w:ind w:firstLine="0"/>
      </w:pPr>
    </w:p>
    <w:sectPr w:rsidR="00B66F65" w:rsidRPr="00A91334" w:rsidSect="0065516A">
      <w:pgSz w:w="11906" w:h="16838"/>
      <w:pgMar w:top="426"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AA2"/>
    <w:multiLevelType w:val="hybridMultilevel"/>
    <w:tmpl w:val="F7E4AE9E"/>
    <w:lvl w:ilvl="0" w:tplc="14BCE5D6">
      <w:numFmt w:val="bullet"/>
      <w:lvlText w:val="-"/>
      <w:lvlJc w:val="left"/>
      <w:pPr>
        <w:ind w:left="1571" w:hanging="360"/>
      </w:pPr>
      <w:rPr>
        <w:rFonts w:ascii="Times New Roman" w:eastAsia="Times New Roman" w:hAnsi="Times New Roman"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83C17EF"/>
    <w:multiLevelType w:val="hybridMultilevel"/>
    <w:tmpl w:val="450C3EC8"/>
    <w:lvl w:ilvl="0" w:tplc="3B940950">
      <w:start w:val="2"/>
      <w:numFmt w:val="bullet"/>
      <w:lvlText w:val="-"/>
      <w:lvlJc w:val="left"/>
      <w:pPr>
        <w:tabs>
          <w:tab w:val="num" w:pos="502"/>
        </w:tabs>
        <w:ind w:left="502" w:hanging="360"/>
      </w:pPr>
      <w:rPr>
        <w:rFonts w:ascii="Times New Roman CYR" w:eastAsia="Times New Roman" w:hAnsi="Times New Roman CYR"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15092302"/>
    <w:multiLevelType w:val="hybridMultilevel"/>
    <w:tmpl w:val="80FCD658"/>
    <w:lvl w:ilvl="0" w:tplc="3B940950">
      <w:start w:val="2"/>
      <w:numFmt w:val="bullet"/>
      <w:lvlText w:val="-"/>
      <w:lvlJc w:val="left"/>
      <w:pPr>
        <w:ind w:left="1619" w:hanging="360"/>
      </w:pPr>
      <w:rPr>
        <w:rFonts w:ascii="Times New Roman CYR" w:eastAsia="Times New Roman" w:hAnsi="Times New Roman CYR" w:hint="default"/>
      </w:rPr>
    </w:lvl>
    <w:lvl w:ilvl="1" w:tplc="04190003" w:tentative="1">
      <w:start w:val="1"/>
      <w:numFmt w:val="bullet"/>
      <w:lvlText w:val="o"/>
      <w:lvlJc w:val="left"/>
      <w:pPr>
        <w:ind w:left="2339" w:hanging="360"/>
      </w:pPr>
      <w:rPr>
        <w:rFonts w:ascii="Courier New" w:hAnsi="Courier New" w:hint="default"/>
      </w:rPr>
    </w:lvl>
    <w:lvl w:ilvl="2" w:tplc="04190005" w:tentative="1">
      <w:start w:val="1"/>
      <w:numFmt w:val="bullet"/>
      <w:lvlText w:val=""/>
      <w:lvlJc w:val="left"/>
      <w:pPr>
        <w:ind w:left="3059" w:hanging="360"/>
      </w:pPr>
      <w:rPr>
        <w:rFonts w:ascii="Wingdings" w:hAnsi="Wingdings" w:hint="default"/>
      </w:rPr>
    </w:lvl>
    <w:lvl w:ilvl="3" w:tplc="04190001" w:tentative="1">
      <w:start w:val="1"/>
      <w:numFmt w:val="bullet"/>
      <w:lvlText w:val=""/>
      <w:lvlJc w:val="left"/>
      <w:pPr>
        <w:ind w:left="3779" w:hanging="360"/>
      </w:pPr>
      <w:rPr>
        <w:rFonts w:ascii="Symbol" w:hAnsi="Symbol" w:hint="default"/>
      </w:rPr>
    </w:lvl>
    <w:lvl w:ilvl="4" w:tplc="04190003" w:tentative="1">
      <w:start w:val="1"/>
      <w:numFmt w:val="bullet"/>
      <w:lvlText w:val="o"/>
      <w:lvlJc w:val="left"/>
      <w:pPr>
        <w:ind w:left="4499" w:hanging="360"/>
      </w:pPr>
      <w:rPr>
        <w:rFonts w:ascii="Courier New" w:hAnsi="Courier New" w:hint="default"/>
      </w:rPr>
    </w:lvl>
    <w:lvl w:ilvl="5" w:tplc="04190005" w:tentative="1">
      <w:start w:val="1"/>
      <w:numFmt w:val="bullet"/>
      <w:lvlText w:val=""/>
      <w:lvlJc w:val="left"/>
      <w:pPr>
        <w:ind w:left="5219" w:hanging="360"/>
      </w:pPr>
      <w:rPr>
        <w:rFonts w:ascii="Wingdings" w:hAnsi="Wingdings" w:hint="default"/>
      </w:rPr>
    </w:lvl>
    <w:lvl w:ilvl="6" w:tplc="04190001" w:tentative="1">
      <w:start w:val="1"/>
      <w:numFmt w:val="bullet"/>
      <w:lvlText w:val=""/>
      <w:lvlJc w:val="left"/>
      <w:pPr>
        <w:ind w:left="5939" w:hanging="360"/>
      </w:pPr>
      <w:rPr>
        <w:rFonts w:ascii="Symbol" w:hAnsi="Symbol" w:hint="default"/>
      </w:rPr>
    </w:lvl>
    <w:lvl w:ilvl="7" w:tplc="04190003" w:tentative="1">
      <w:start w:val="1"/>
      <w:numFmt w:val="bullet"/>
      <w:lvlText w:val="o"/>
      <w:lvlJc w:val="left"/>
      <w:pPr>
        <w:ind w:left="6659" w:hanging="360"/>
      </w:pPr>
      <w:rPr>
        <w:rFonts w:ascii="Courier New" w:hAnsi="Courier New" w:hint="default"/>
      </w:rPr>
    </w:lvl>
    <w:lvl w:ilvl="8" w:tplc="04190005" w:tentative="1">
      <w:start w:val="1"/>
      <w:numFmt w:val="bullet"/>
      <w:lvlText w:val=""/>
      <w:lvlJc w:val="left"/>
      <w:pPr>
        <w:ind w:left="7379" w:hanging="360"/>
      </w:pPr>
      <w:rPr>
        <w:rFonts w:ascii="Wingdings" w:hAnsi="Wingdings" w:hint="default"/>
      </w:rPr>
    </w:lvl>
  </w:abstractNum>
  <w:abstractNum w:abstractNumId="3" w15:restartNumberingAfterBreak="0">
    <w:nsid w:val="185823FE"/>
    <w:multiLevelType w:val="hybridMultilevel"/>
    <w:tmpl w:val="FDBA6480"/>
    <w:lvl w:ilvl="0" w:tplc="60B80E4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DF60C73"/>
    <w:multiLevelType w:val="hybridMultilevel"/>
    <w:tmpl w:val="AA8E7778"/>
    <w:lvl w:ilvl="0" w:tplc="2046694C">
      <w:numFmt w:val="bullet"/>
      <w:lvlText w:val="-"/>
      <w:lvlJc w:val="left"/>
      <w:pPr>
        <w:ind w:left="1571" w:hanging="360"/>
      </w:pPr>
      <w:rPr>
        <w:rFonts w:ascii="Times New Roman" w:hAnsi="Times New Roman" w:hint="default"/>
        <w:sz w:val="24"/>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2441170A"/>
    <w:multiLevelType w:val="hybridMultilevel"/>
    <w:tmpl w:val="8FBA3EE0"/>
    <w:lvl w:ilvl="0" w:tplc="745ECDA4">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6" w15:restartNumberingAfterBreak="0">
    <w:nsid w:val="26B06FCF"/>
    <w:multiLevelType w:val="hybridMultilevel"/>
    <w:tmpl w:val="58FE5FCC"/>
    <w:lvl w:ilvl="0" w:tplc="884C5BAC">
      <w:start w:val="7"/>
      <w:numFmt w:val="bullet"/>
      <w:lvlText w:val="-"/>
      <w:lvlJc w:val="left"/>
      <w:pPr>
        <w:ind w:left="1571" w:hanging="360"/>
      </w:pPr>
      <w:rPr>
        <w:rFonts w:ascii="Times New Roman" w:eastAsia="Times New Roman" w:hAnsi="Times New Roman" w:hint="default"/>
        <w:color w:val="auto"/>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317C196E"/>
    <w:multiLevelType w:val="hybridMultilevel"/>
    <w:tmpl w:val="998292B6"/>
    <w:lvl w:ilvl="0" w:tplc="60B80E4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339F24E3"/>
    <w:multiLevelType w:val="hybridMultilevel"/>
    <w:tmpl w:val="94005A82"/>
    <w:lvl w:ilvl="0" w:tplc="60B80E4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34EA2B2B"/>
    <w:multiLevelType w:val="multilevel"/>
    <w:tmpl w:val="040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0" w15:restartNumberingAfterBreak="0">
    <w:nsid w:val="34EC1236"/>
    <w:multiLevelType w:val="hybridMultilevel"/>
    <w:tmpl w:val="C4880D5A"/>
    <w:lvl w:ilvl="0" w:tplc="60B80E4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44C87465"/>
    <w:multiLevelType w:val="hybridMultilevel"/>
    <w:tmpl w:val="400A3CA8"/>
    <w:lvl w:ilvl="0" w:tplc="884C5BAC">
      <w:start w:val="7"/>
      <w:numFmt w:val="bullet"/>
      <w:lvlText w:val="-"/>
      <w:lvlJc w:val="left"/>
      <w:pPr>
        <w:ind w:left="1571" w:hanging="360"/>
      </w:pPr>
      <w:rPr>
        <w:rFonts w:ascii="Times New Roman" w:eastAsia="Times New Roman" w:hAnsi="Times New Roman" w:hint="default"/>
        <w:color w:val="auto"/>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4F7459B3"/>
    <w:multiLevelType w:val="hybridMultilevel"/>
    <w:tmpl w:val="428A0FF2"/>
    <w:lvl w:ilvl="0" w:tplc="04A20B92">
      <w:start w:val="1"/>
      <w:numFmt w:val="decimal"/>
      <w:lvlText w:val="%1."/>
      <w:lvlJc w:val="left"/>
      <w:pPr>
        <w:ind w:left="899" w:hanging="360"/>
      </w:pPr>
      <w:rPr>
        <w:rFonts w:cs="Times New Roman" w:hint="default"/>
        <w:color w:val="auto"/>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3" w15:restartNumberingAfterBreak="0">
    <w:nsid w:val="5F0C0BF0"/>
    <w:multiLevelType w:val="hybridMultilevel"/>
    <w:tmpl w:val="4A2CE9C6"/>
    <w:lvl w:ilvl="0" w:tplc="60B80E4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609749D7"/>
    <w:multiLevelType w:val="hybridMultilevel"/>
    <w:tmpl w:val="20BC140A"/>
    <w:lvl w:ilvl="0" w:tplc="14BCE5D6">
      <w:numFmt w:val="bullet"/>
      <w:lvlText w:val="-"/>
      <w:lvlJc w:val="left"/>
      <w:pPr>
        <w:ind w:left="1571" w:hanging="360"/>
      </w:pPr>
      <w:rPr>
        <w:rFonts w:ascii="Times New Roman" w:eastAsia="Times New Roman" w:hAnsi="Times New Roman"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 w15:restartNumberingAfterBreak="0">
    <w:nsid w:val="63947507"/>
    <w:multiLevelType w:val="hybridMultilevel"/>
    <w:tmpl w:val="A0A68844"/>
    <w:lvl w:ilvl="0" w:tplc="BD2A7A0E">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94A1196"/>
    <w:multiLevelType w:val="hybridMultilevel"/>
    <w:tmpl w:val="CAE2D406"/>
    <w:lvl w:ilvl="0" w:tplc="3B940950">
      <w:start w:val="2"/>
      <w:numFmt w:val="bullet"/>
      <w:lvlText w:val="-"/>
      <w:lvlJc w:val="left"/>
      <w:pPr>
        <w:ind w:left="1571" w:hanging="360"/>
      </w:pPr>
      <w:rPr>
        <w:rFonts w:ascii="Times New Roman CYR" w:eastAsia="Times New Roman" w:hAnsi="Times New Roman CYR"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69E11BC1"/>
    <w:multiLevelType w:val="hybridMultilevel"/>
    <w:tmpl w:val="DBD87E1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6A6A2ED1"/>
    <w:multiLevelType w:val="hybridMultilevel"/>
    <w:tmpl w:val="67DA7356"/>
    <w:lvl w:ilvl="0" w:tplc="60B80E4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6F4157B4"/>
    <w:multiLevelType w:val="hybridMultilevel"/>
    <w:tmpl w:val="A6965ECE"/>
    <w:lvl w:ilvl="0" w:tplc="60B80E4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15:restartNumberingAfterBreak="0">
    <w:nsid w:val="709D1335"/>
    <w:multiLevelType w:val="hybridMultilevel"/>
    <w:tmpl w:val="218428AE"/>
    <w:lvl w:ilvl="0" w:tplc="60B80E4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7540610E"/>
    <w:multiLevelType w:val="hybridMultilevel"/>
    <w:tmpl w:val="4CCCB190"/>
    <w:lvl w:ilvl="0" w:tplc="60B80E4E">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2" w15:restartNumberingAfterBreak="0">
    <w:nsid w:val="79242CDD"/>
    <w:multiLevelType w:val="hybridMultilevel"/>
    <w:tmpl w:val="AEDCDD1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3" w15:restartNumberingAfterBreak="0">
    <w:nsid w:val="7CD82FA5"/>
    <w:multiLevelType w:val="hybridMultilevel"/>
    <w:tmpl w:val="3C284246"/>
    <w:lvl w:ilvl="0" w:tplc="E962DD74">
      <w:start w:val="1"/>
      <w:numFmt w:val="decimal"/>
      <w:lvlText w:val="%1)"/>
      <w:lvlJc w:val="left"/>
      <w:pPr>
        <w:ind w:left="1212" w:hanging="360"/>
      </w:pPr>
      <w:rPr>
        <w:rFonts w:cs="Times New Roman" w:hint="default"/>
        <w:b/>
        <w:sz w:val="28"/>
        <w:szCs w:val="28"/>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9"/>
  </w:num>
  <w:num w:numId="2">
    <w:abstractNumId w:val="9"/>
  </w:num>
  <w:num w:numId="3">
    <w:abstractNumId w:val="9"/>
  </w:num>
  <w:num w:numId="4">
    <w:abstractNumId w:val="23"/>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4"/>
  </w:num>
  <w:num w:numId="15">
    <w:abstractNumId w:val="11"/>
  </w:num>
  <w:num w:numId="16">
    <w:abstractNumId w:val="14"/>
  </w:num>
  <w:num w:numId="17">
    <w:abstractNumId w:val="6"/>
  </w:num>
  <w:num w:numId="18">
    <w:abstractNumId w:val="9"/>
  </w:num>
  <w:num w:numId="19">
    <w:abstractNumId w:val="9"/>
  </w:num>
  <w:num w:numId="20">
    <w:abstractNumId w:val="9"/>
  </w:num>
  <w:num w:numId="21">
    <w:abstractNumId w:val="1"/>
  </w:num>
  <w:num w:numId="22">
    <w:abstractNumId w:val="12"/>
  </w:num>
  <w:num w:numId="23">
    <w:abstractNumId w:val="2"/>
  </w:num>
  <w:num w:numId="24">
    <w:abstractNumId w:val="0"/>
  </w:num>
  <w:num w:numId="25">
    <w:abstractNumId w:val="16"/>
  </w:num>
  <w:num w:numId="26">
    <w:abstractNumId w:val="15"/>
  </w:num>
  <w:num w:numId="27">
    <w:abstractNumId w:val="5"/>
  </w:num>
  <w:num w:numId="28">
    <w:abstractNumId w:val="22"/>
  </w:num>
  <w:num w:numId="29">
    <w:abstractNumId w:val="19"/>
  </w:num>
  <w:num w:numId="30">
    <w:abstractNumId w:val="20"/>
  </w:num>
  <w:num w:numId="31">
    <w:abstractNumId w:val="10"/>
  </w:num>
  <w:num w:numId="32">
    <w:abstractNumId w:val="3"/>
  </w:num>
  <w:num w:numId="33">
    <w:abstractNumId w:val="8"/>
  </w:num>
  <w:num w:numId="34">
    <w:abstractNumId w:val="13"/>
  </w:num>
  <w:num w:numId="35">
    <w:abstractNumId w:val="21"/>
  </w:num>
  <w:num w:numId="36">
    <w:abstractNumId w:val="7"/>
  </w:num>
  <w:num w:numId="37">
    <w:abstractNumId w:val="17"/>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26"/>
    <w:rsid w:val="00016225"/>
    <w:rsid w:val="0003799E"/>
    <w:rsid w:val="00053F00"/>
    <w:rsid w:val="000577EB"/>
    <w:rsid w:val="00070F5B"/>
    <w:rsid w:val="000747D3"/>
    <w:rsid w:val="00082666"/>
    <w:rsid w:val="00095E71"/>
    <w:rsid w:val="0009683C"/>
    <w:rsid w:val="000A453B"/>
    <w:rsid w:val="000A4BCF"/>
    <w:rsid w:val="000B34C1"/>
    <w:rsid w:val="000C0139"/>
    <w:rsid w:val="000E6DA3"/>
    <w:rsid w:val="000F7669"/>
    <w:rsid w:val="001066B1"/>
    <w:rsid w:val="00121917"/>
    <w:rsid w:val="00125FFB"/>
    <w:rsid w:val="00131308"/>
    <w:rsid w:val="0013483C"/>
    <w:rsid w:val="00137059"/>
    <w:rsid w:val="0017621D"/>
    <w:rsid w:val="00177C63"/>
    <w:rsid w:val="001823B8"/>
    <w:rsid w:val="00196DA0"/>
    <w:rsid w:val="00197F69"/>
    <w:rsid w:val="001C6D00"/>
    <w:rsid w:val="001C6FD9"/>
    <w:rsid w:val="001D05C1"/>
    <w:rsid w:val="002042E0"/>
    <w:rsid w:val="0020453B"/>
    <w:rsid w:val="00211029"/>
    <w:rsid w:val="0022665C"/>
    <w:rsid w:val="00226703"/>
    <w:rsid w:val="0022672A"/>
    <w:rsid w:val="00227677"/>
    <w:rsid w:val="00232F55"/>
    <w:rsid w:val="00240AB9"/>
    <w:rsid w:val="00253CAC"/>
    <w:rsid w:val="002556AB"/>
    <w:rsid w:val="00273BC6"/>
    <w:rsid w:val="00274C28"/>
    <w:rsid w:val="002870CB"/>
    <w:rsid w:val="00293BCE"/>
    <w:rsid w:val="002A0252"/>
    <w:rsid w:val="002B32E0"/>
    <w:rsid w:val="002B428C"/>
    <w:rsid w:val="002B788C"/>
    <w:rsid w:val="002C319A"/>
    <w:rsid w:val="002C330C"/>
    <w:rsid w:val="002C49C0"/>
    <w:rsid w:val="002D5DAF"/>
    <w:rsid w:val="00303A0F"/>
    <w:rsid w:val="00304918"/>
    <w:rsid w:val="00335BCA"/>
    <w:rsid w:val="0033643A"/>
    <w:rsid w:val="00337E52"/>
    <w:rsid w:val="0034223E"/>
    <w:rsid w:val="00356719"/>
    <w:rsid w:val="00357512"/>
    <w:rsid w:val="00360D72"/>
    <w:rsid w:val="00377606"/>
    <w:rsid w:val="0038228F"/>
    <w:rsid w:val="0039280F"/>
    <w:rsid w:val="003A2549"/>
    <w:rsid w:val="003B4BE5"/>
    <w:rsid w:val="003C70B5"/>
    <w:rsid w:val="003D48F7"/>
    <w:rsid w:val="003D7C11"/>
    <w:rsid w:val="003E0FA7"/>
    <w:rsid w:val="003F2338"/>
    <w:rsid w:val="0040608A"/>
    <w:rsid w:val="00410090"/>
    <w:rsid w:val="004166AC"/>
    <w:rsid w:val="00423996"/>
    <w:rsid w:val="004318DA"/>
    <w:rsid w:val="00435495"/>
    <w:rsid w:val="0043701B"/>
    <w:rsid w:val="00442C1B"/>
    <w:rsid w:val="004604C7"/>
    <w:rsid w:val="004619BE"/>
    <w:rsid w:val="00461EB9"/>
    <w:rsid w:val="004705E3"/>
    <w:rsid w:val="004840F3"/>
    <w:rsid w:val="004B64B6"/>
    <w:rsid w:val="004B75EE"/>
    <w:rsid w:val="004C11B8"/>
    <w:rsid w:val="004C48A2"/>
    <w:rsid w:val="004D0FF3"/>
    <w:rsid w:val="004D7431"/>
    <w:rsid w:val="004D7E19"/>
    <w:rsid w:val="004E2936"/>
    <w:rsid w:val="004E4674"/>
    <w:rsid w:val="004E4E81"/>
    <w:rsid w:val="00514198"/>
    <w:rsid w:val="00514924"/>
    <w:rsid w:val="00522214"/>
    <w:rsid w:val="00530299"/>
    <w:rsid w:val="005313E2"/>
    <w:rsid w:val="005353AC"/>
    <w:rsid w:val="005441CB"/>
    <w:rsid w:val="005470D9"/>
    <w:rsid w:val="005577A3"/>
    <w:rsid w:val="005603F4"/>
    <w:rsid w:val="00560605"/>
    <w:rsid w:val="005638C1"/>
    <w:rsid w:val="00570506"/>
    <w:rsid w:val="005737FA"/>
    <w:rsid w:val="005754AA"/>
    <w:rsid w:val="005B3B0C"/>
    <w:rsid w:val="005D499B"/>
    <w:rsid w:val="005E64FE"/>
    <w:rsid w:val="005F187E"/>
    <w:rsid w:val="0060079D"/>
    <w:rsid w:val="00613F71"/>
    <w:rsid w:val="00630866"/>
    <w:rsid w:val="006536D9"/>
    <w:rsid w:val="0065516A"/>
    <w:rsid w:val="00663CC1"/>
    <w:rsid w:val="00677CB8"/>
    <w:rsid w:val="006B7E7C"/>
    <w:rsid w:val="006D7393"/>
    <w:rsid w:val="006E32FF"/>
    <w:rsid w:val="006F762B"/>
    <w:rsid w:val="00716CA3"/>
    <w:rsid w:val="007343D8"/>
    <w:rsid w:val="00751E59"/>
    <w:rsid w:val="0075254E"/>
    <w:rsid w:val="007530B7"/>
    <w:rsid w:val="0077480F"/>
    <w:rsid w:val="007824A0"/>
    <w:rsid w:val="00797ABB"/>
    <w:rsid w:val="007A1B29"/>
    <w:rsid w:val="007A509D"/>
    <w:rsid w:val="007C12D4"/>
    <w:rsid w:val="007C29C7"/>
    <w:rsid w:val="007F2A05"/>
    <w:rsid w:val="008209EF"/>
    <w:rsid w:val="008308A6"/>
    <w:rsid w:val="008567C6"/>
    <w:rsid w:val="008623B0"/>
    <w:rsid w:val="00867B0A"/>
    <w:rsid w:val="00880528"/>
    <w:rsid w:val="00882522"/>
    <w:rsid w:val="00885857"/>
    <w:rsid w:val="00887A18"/>
    <w:rsid w:val="008A1C02"/>
    <w:rsid w:val="008A352E"/>
    <w:rsid w:val="008C63F5"/>
    <w:rsid w:val="008E02AD"/>
    <w:rsid w:val="00905FB3"/>
    <w:rsid w:val="00906B26"/>
    <w:rsid w:val="00926130"/>
    <w:rsid w:val="00927A65"/>
    <w:rsid w:val="00932DA7"/>
    <w:rsid w:val="00934B63"/>
    <w:rsid w:val="00940948"/>
    <w:rsid w:val="00941682"/>
    <w:rsid w:val="00967E14"/>
    <w:rsid w:val="0097052B"/>
    <w:rsid w:val="00976542"/>
    <w:rsid w:val="00984A0D"/>
    <w:rsid w:val="009A4105"/>
    <w:rsid w:val="009C4AD2"/>
    <w:rsid w:val="009C5427"/>
    <w:rsid w:val="009D208C"/>
    <w:rsid w:val="009E4130"/>
    <w:rsid w:val="009F1404"/>
    <w:rsid w:val="009F41D9"/>
    <w:rsid w:val="009F4A8A"/>
    <w:rsid w:val="00A1463E"/>
    <w:rsid w:val="00A33442"/>
    <w:rsid w:val="00A53934"/>
    <w:rsid w:val="00A55D05"/>
    <w:rsid w:val="00A65F4C"/>
    <w:rsid w:val="00A70C3C"/>
    <w:rsid w:val="00A71187"/>
    <w:rsid w:val="00A7740D"/>
    <w:rsid w:val="00A84C32"/>
    <w:rsid w:val="00A85552"/>
    <w:rsid w:val="00A91334"/>
    <w:rsid w:val="00AA259A"/>
    <w:rsid w:val="00AB2A1B"/>
    <w:rsid w:val="00AB55B2"/>
    <w:rsid w:val="00AD64AF"/>
    <w:rsid w:val="00AF7BE4"/>
    <w:rsid w:val="00B02776"/>
    <w:rsid w:val="00B20ACE"/>
    <w:rsid w:val="00B30739"/>
    <w:rsid w:val="00B43BD9"/>
    <w:rsid w:val="00B54F99"/>
    <w:rsid w:val="00B5503E"/>
    <w:rsid w:val="00B66F65"/>
    <w:rsid w:val="00B7647E"/>
    <w:rsid w:val="00B82F79"/>
    <w:rsid w:val="00B87397"/>
    <w:rsid w:val="00BA0A64"/>
    <w:rsid w:val="00BB359B"/>
    <w:rsid w:val="00BB3812"/>
    <w:rsid w:val="00BC429D"/>
    <w:rsid w:val="00BC6F31"/>
    <w:rsid w:val="00BC7C5A"/>
    <w:rsid w:val="00BE1EE8"/>
    <w:rsid w:val="00BF08A6"/>
    <w:rsid w:val="00C15F47"/>
    <w:rsid w:val="00C1717A"/>
    <w:rsid w:val="00C340DE"/>
    <w:rsid w:val="00C35A12"/>
    <w:rsid w:val="00C44F10"/>
    <w:rsid w:val="00C47561"/>
    <w:rsid w:val="00C5622B"/>
    <w:rsid w:val="00C6148D"/>
    <w:rsid w:val="00C62CBB"/>
    <w:rsid w:val="00C710B5"/>
    <w:rsid w:val="00C87CBA"/>
    <w:rsid w:val="00CA1359"/>
    <w:rsid w:val="00CB08C5"/>
    <w:rsid w:val="00CC0727"/>
    <w:rsid w:val="00CC09D0"/>
    <w:rsid w:val="00CD1F08"/>
    <w:rsid w:val="00CF20FA"/>
    <w:rsid w:val="00CF27CE"/>
    <w:rsid w:val="00CF28E4"/>
    <w:rsid w:val="00D354C5"/>
    <w:rsid w:val="00D506E1"/>
    <w:rsid w:val="00D52FD4"/>
    <w:rsid w:val="00D66C16"/>
    <w:rsid w:val="00D80E36"/>
    <w:rsid w:val="00D825C6"/>
    <w:rsid w:val="00DD23E0"/>
    <w:rsid w:val="00DF767E"/>
    <w:rsid w:val="00E07D90"/>
    <w:rsid w:val="00E21D3E"/>
    <w:rsid w:val="00E34688"/>
    <w:rsid w:val="00E35A88"/>
    <w:rsid w:val="00E638B5"/>
    <w:rsid w:val="00E651DC"/>
    <w:rsid w:val="00E9444D"/>
    <w:rsid w:val="00EA49A1"/>
    <w:rsid w:val="00EA6514"/>
    <w:rsid w:val="00EC5270"/>
    <w:rsid w:val="00ED68C4"/>
    <w:rsid w:val="00EE2ACC"/>
    <w:rsid w:val="00F424F1"/>
    <w:rsid w:val="00F77989"/>
    <w:rsid w:val="00F83624"/>
    <w:rsid w:val="00FC25DA"/>
    <w:rsid w:val="00FF36F9"/>
    <w:rsid w:val="00FF7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5A5FE55"/>
  <w15:docId w15:val="{18648516-3069-4D87-A000-4A337B45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70B5"/>
    <w:pPr>
      <w:spacing w:line="360" w:lineRule="auto"/>
      <w:ind w:firstLine="851"/>
      <w:contextualSpacing/>
      <w:jc w:val="both"/>
    </w:pPr>
    <w:rPr>
      <w:rFonts w:ascii="Times New Roman" w:hAnsi="Times New Roman"/>
      <w:sz w:val="24"/>
      <w:lang w:val="uk-UA"/>
    </w:rPr>
  </w:style>
  <w:style w:type="paragraph" w:styleId="1">
    <w:name w:val="heading 1"/>
    <w:basedOn w:val="a"/>
    <w:next w:val="a"/>
    <w:link w:val="10"/>
    <w:uiPriority w:val="99"/>
    <w:qFormat/>
    <w:rsid w:val="0033643A"/>
    <w:pPr>
      <w:keepNext/>
      <w:keepLines/>
      <w:pageBreakBefore/>
      <w:numPr>
        <w:numId w:val="1"/>
      </w:numPr>
      <w:spacing w:after="100" w:afterAutospacing="1" w:line="240" w:lineRule="auto"/>
      <w:jc w:val="center"/>
      <w:outlineLvl w:val="0"/>
    </w:pPr>
    <w:rPr>
      <w:rFonts w:eastAsia="Times New Roman"/>
      <w:b/>
      <w:caps/>
      <w:szCs w:val="32"/>
    </w:rPr>
  </w:style>
  <w:style w:type="paragraph" w:styleId="2">
    <w:name w:val="heading 2"/>
    <w:basedOn w:val="a"/>
    <w:next w:val="a"/>
    <w:link w:val="20"/>
    <w:uiPriority w:val="99"/>
    <w:qFormat/>
    <w:rsid w:val="000C0139"/>
    <w:pPr>
      <w:keepNext/>
      <w:keepLines/>
      <w:numPr>
        <w:ilvl w:val="1"/>
        <w:numId w:val="1"/>
      </w:numPr>
      <w:spacing w:after="100" w:afterAutospacing="1" w:line="240" w:lineRule="auto"/>
      <w:outlineLvl w:val="1"/>
    </w:pPr>
    <w:rPr>
      <w:rFonts w:eastAsia="Times New Roman"/>
      <w:b/>
      <w:szCs w:val="26"/>
    </w:rPr>
  </w:style>
  <w:style w:type="paragraph" w:styleId="3">
    <w:name w:val="heading 3"/>
    <w:basedOn w:val="a"/>
    <w:next w:val="a"/>
    <w:link w:val="30"/>
    <w:uiPriority w:val="99"/>
    <w:qFormat/>
    <w:rsid w:val="00D825C6"/>
    <w:pPr>
      <w:keepNext/>
      <w:keepLines/>
      <w:numPr>
        <w:ilvl w:val="2"/>
        <w:numId w:val="1"/>
      </w:numPr>
      <w:spacing w:after="100" w:afterAutospacing="1" w:line="240" w:lineRule="auto"/>
      <w:outlineLvl w:val="2"/>
    </w:pPr>
    <w:rPr>
      <w:rFonts w:eastAsia="Times New Roman"/>
      <w:b/>
      <w:szCs w:val="24"/>
    </w:rPr>
  </w:style>
  <w:style w:type="paragraph" w:styleId="4">
    <w:name w:val="heading 4"/>
    <w:basedOn w:val="a"/>
    <w:next w:val="a"/>
    <w:link w:val="40"/>
    <w:uiPriority w:val="99"/>
    <w:qFormat/>
    <w:rsid w:val="00906B26"/>
    <w:pPr>
      <w:keepNext/>
      <w:keepLines/>
      <w:numPr>
        <w:ilvl w:val="3"/>
        <w:numId w:val="1"/>
      </w:numPr>
      <w:spacing w:before="40"/>
      <w:outlineLvl w:val="3"/>
    </w:pPr>
    <w:rPr>
      <w:rFonts w:ascii="Calibri Light" w:eastAsia="Times New Roman" w:hAnsi="Calibri Light"/>
      <w:i/>
      <w:iCs/>
      <w:color w:val="2E74B5"/>
    </w:rPr>
  </w:style>
  <w:style w:type="paragraph" w:styleId="5">
    <w:name w:val="heading 5"/>
    <w:basedOn w:val="a"/>
    <w:next w:val="a"/>
    <w:link w:val="50"/>
    <w:uiPriority w:val="99"/>
    <w:qFormat/>
    <w:rsid w:val="00906B26"/>
    <w:pPr>
      <w:keepNext/>
      <w:keepLines/>
      <w:numPr>
        <w:ilvl w:val="4"/>
        <w:numId w:val="1"/>
      </w:numPr>
      <w:spacing w:before="40"/>
      <w:outlineLvl w:val="4"/>
    </w:pPr>
    <w:rPr>
      <w:rFonts w:ascii="Calibri Light" w:eastAsia="Times New Roman" w:hAnsi="Calibri Light"/>
      <w:color w:val="2E74B5"/>
    </w:rPr>
  </w:style>
  <w:style w:type="paragraph" w:styleId="6">
    <w:name w:val="heading 6"/>
    <w:basedOn w:val="a"/>
    <w:next w:val="a"/>
    <w:link w:val="60"/>
    <w:uiPriority w:val="99"/>
    <w:qFormat/>
    <w:rsid w:val="00906B26"/>
    <w:pPr>
      <w:keepNext/>
      <w:keepLines/>
      <w:numPr>
        <w:ilvl w:val="5"/>
        <w:numId w:val="1"/>
      </w:numPr>
      <w:spacing w:before="40"/>
      <w:outlineLvl w:val="5"/>
    </w:pPr>
    <w:rPr>
      <w:rFonts w:ascii="Calibri Light" w:eastAsia="Times New Roman" w:hAnsi="Calibri Light"/>
      <w:color w:val="1F4D78"/>
    </w:rPr>
  </w:style>
  <w:style w:type="paragraph" w:styleId="7">
    <w:name w:val="heading 7"/>
    <w:basedOn w:val="a"/>
    <w:next w:val="a"/>
    <w:link w:val="70"/>
    <w:uiPriority w:val="99"/>
    <w:qFormat/>
    <w:rsid w:val="00906B26"/>
    <w:pPr>
      <w:keepNext/>
      <w:keepLines/>
      <w:numPr>
        <w:ilvl w:val="6"/>
        <w:numId w:val="1"/>
      </w:numPr>
      <w:spacing w:before="40"/>
      <w:outlineLvl w:val="6"/>
    </w:pPr>
    <w:rPr>
      <w:rFonts w:ascii="Calibri Light" w:eastAsia="Times New Roman" w:hAnsi="Calibri Light"/>
      <w:i/>
      <w:iCs/>
      <w:color w:val="1F4D78"/>
    </w:rPr>
  </w:style>
  <w:style w:type="paragraph" w:styleId="8">
    <w:name w:val="heading 8"/>
    <w:basedOn w:val="a"/>
    <w:next w:val="a"/>
    <w:link w:val="80"/>
    <w:uiPriority w:val="99"/>
    <w:qFormat/>
    <w:rsid w:val="00906B26"/>
    <w:pPr>
      <w:keepNext/>
      <w:keepLines/>
      <w:numPr>
        <w:ilvl w:val="7"/>
        <w:numId w:val="1"/>
      </w:numPr>
      <w:spacing w:before="40"/>
      <w:outlineLvl w:val="7"/>
    </w:pPr>
    <w:rPr>
      <w:rFonts w:ascii="Calibri Light" w:eastAsia="Times New Roman" w:hAnsi="Calibri Light"/>
      <w:color w:val="272727"/>
      <w:sz w:val="21"/>
      <w:szCs w:val="21"/>
    </w:rPr>
  </w:style>
  <w:style w:type="paragraph" w:styleId="9">
    <w:name w:val="heading 9"/>
    <w:basedOn w:val="a"/>
    <w:next w:val="a"/>
    <w:link w:val="90"/>
    <w:uiPriority w:val="99"/>
    <w:qFormat/>
    <w:rsid w:val="00906B26"/>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643A"/>
    <w:rPr>
      <w:rFonts w:ascii="Times New Roman" w:hAnsi="Times New Roman" w:cs="Times New Roman"/>
      <w:b/>
      <w:caps/>
      <w:sz w:val="32"/>
      <w:szCs w:val="32"/>
      <w:lang w:val="uk-UA"/>
    </w:rPr>
  </w:style>
  <w:style w:type="character" w:customStyle="1" w:styleId="20">
    <w:name w:val="Заголовок 2 Знак"/>
    <w:basedOn w:val="a0"/>
    <w:link w:val="2"/>
    <w:uiPriority w:val="99"/>
    <w:locked/>
    <w:rsid w:val="000C0139"/>
    <w:rPr>
      <w:rFonts w:ascii="Times New Roman" w:hAnsi="Times New Roman" w:cs="Times New Roman"/>
      <w:b/>
      <w:sz w:val="26"/>
      <w:szCs w:val="26"/>
      <w:lang w:val="uk-UA"/>
    </w:rPr>
  </w:style>
  <w:style w:type="character" w:customStyle="1" w:styleId="30">
    <w:name w:val="Заголовок 3 Знак"/>
    <w:basedOn w:val="a0"/>
    <w:link w:val="3"/>
    <w:uiPriority w:val="99"/>
    <w:locked/>
    <w:rsid w:val="00D825C6"/>
    <w:rPr>
      <w:rFonts w:ascii="Times New Roman" w:hAnsi="Times New Roman" w:cs="Times New Roman"/>
      <w:b/>
      <w:sz w:val="24"/>
      <w:szCs w:val="24"/>
      <w:lang w:val="uk-UA"/>
    </w:rPr>
  </w:style>
  <w:style w:type="character" w:customStyle="1" w:styleId="40">
    <w:name w:val="Заголовок 4 Знак"/>
    <w:basedOn w:val="a0"/>
    <w:link w:val="4"/>
    <w:uiPriority w:val="99"/>
    <w:semiHidden/>
    <w:locked/>
    <w:rsid w:val="00906B26"/>
    <w:rPr>
      <w:rFonts w:ascii="Calibri Light" w:hAnsi="Calibri Light" w:cs="Times New Roman"/>
      <w:i/>
      <w:iCs/>
      <w:color w:val="2E74B5"/>
      <w:sz w:val="24"/>
      <w:lang w:val="uk-UA"/>
    </w:rPr>
  </w:style>
  <w:style w:type="character" w:customStyle="1" w:styleId="50">
    <w:name w:val="Заголовок 5 Знак"/>
    <w:basedOn w:val="a0"/>
    <w:link w:val="5"/>
    <w:uiPriority w:val="99"/>
    <w:semiHidden/>
    <w:locked/>
    <w:rsid w:val="00906B26"/>
    <w:rPr>
      <w:rFonts w:ascii="Calibri Light" w:hAnsi="Calibri Light" w:cs="Times New Roman"/>
      <w:color w:val="2E74B5"/>
      <w:sz w:val="24"/>
      <w:lang w:val="uk-UA"/>
    </w:rPr>
  </w:style>
  <w:style w:type="character" w:customStyle="1" w:styleId="60">
    <w:name w:val="Заголовок 6 Знак"/>
    <w:basedOn w:val="a0"/>
    <w:link w:val="6"/>
    <w:uiPriority w:val="99"/>
    <w:semiHidden/>
    <w:locked/>
    <w:rsid w:val="00906B26"/>
    <w:rPr>
      <w:rFonts w:ascii="Calibri Light" w:hAnsi="Calibri Light" w:cs="Times New Roman"/>
      <w:color w:val="1F4D78"/>
      <w:sz w:val="24"/>
      <w:lang w:val="uk-UA"/>
    </w:rPr>
  </w:style>
  <w:style w:type="character" w:customStyle="1" w:styleId="70">
    <w:name w:val="Заголовок 7 Знак"/>
    <w:basedOn w:val="a0"/>
    <w:link w:val="7"/>
    <w:uiPriority w:val="99"/>
    <w:semiHidden/>
    <w:locked/>
    <w:rsid w:val="00906B26"/>
    <w:rPr>
      <w:rFonts w:ascii="Calibri Light" w:hAnsi="Calibri Light" w:cs="Times New Roman"/>
      <w:i/>
      <w:iCs/>
      <w:color w:val="1F4D78"/>
      <w:sz w:val="24"/>
      <w:lang w:val="uk-UA"/>
    </w:rPr>
  </w:style>
  <w:style w:type="character" w:customStyle="1" w:styleId="80">
    <w:name w:val="Заголовок 8 Знак"/>
    <w:basedOn w:val="a0"/>
    <w:link w:val="8"/>
    <w:uiPriority w:val="99"/>
    <w:semiHidden/>
    <w:locked/>
    <w:rsid w:val="00906B26"/>
    <w:rPr>
      <w:rFonts w:ascii="Calibri Light" w:hAnsi="Calibri Light" w:cs="Times New Roman"/>
      <w:color w:val="272727"/>
      <w:sz w:val="21"/>
      <w:szCs w:val="21"/>
      <w:lang w:val="uk-UA"/>
    </w:rPr>
  </w:style>
  <w:style w:type="character" w:customStyle="1" w:styleId="90">
    <w:name w:val="Заголовок 9 Знак"/>
    <w:basedOn w:val="a0"/>
    <w:link w:val="9"/>
    <w:uiPriority w:val="99"/>
    <w:semiHidden/>
    <w:locked/>
    <w:rsid w:val="00906B26"/>
    <w:rPr>
      <w:rFonts w:ascii="Calibri Light" w:hAnsi="Calibri Light" w:cs="Times New Roman"/>
      <w:i/>
      <w:iCs/>
      <w:color w:val="272727"/>
      <w:sz w:val="21"/>
      <w:szCs w:val="21"/>
      <w:lang w:val="uk-UA"/>
    </w:rPr>
  </w:style>
  <w:style w:type="paragraph" w:styleId="a3">
    <w:name w:val="List Paragraph"/>
    <w:basedOn w:val="a"/>
    <w:next w:val="a"/>
    <w:uiPriority w:val="99"/>
    <w:qFormat/>
    <w:rsid w:val="003C70B5"/>
    <w:pPr>
      <w:widowControl w:val="0"/>
      <w:autoSpaceDE w:val="0"/>
      <w:autoSpaceDN w:val="0"/>
      <w:adjustRightInd w:val="0"/>
      <w:spacing w:before="120" w:after="120" w:line="300" w:lineRule="auto"/>
      <w:ind w:left="720" w:firstLine="720"/>
    </w:pPr>
    <w:rPr>
      <w:rFonts w:eastAsia="Times New Roman"/>
      <w:szCs w:val="24"/>
      <w:lang w:val="ru-RU" w:eastAsia="ru-RU"/>
    </w:rPr>
  </w:style>
  <w:style w:type="character" w:styleId="a4">
    <w:name w:val="Strong"/>
    <w:basedOn w:val="a0"/>
    <w:uiPriority w:val="99"/>
    <w:qFormat/>
    <w:rsid w:val="005E64FE"/>
    <w:rPr>
      <w:rFonts w:cs="Times New Roman"/>
      <w:b/>
    </w:rPr>
  </w:style>
  <w:style w:type="character" w:styleId="a5">
    <w:name w:val="Hyperlink"/>
    <w:basedOn w:val="a0"/>
    <w:uiPriority w:val="99"/>
    <w:rsid w:val="005E64FE"/>
    <w:rPr>
      <w:rFonts w:cs="Times New Roman"/>
      <w:color w:val="0000FF"/>
      <w:u w:val="single"/>
    </w:rPr>
  </w:style>
  <w:style w:type="paragraph" w:styleId="a6">
    <w:name w:val="Balloon Text"/>
    <w:basedOn w:val="a"/>
    <w:link w:val="a7"/>
    <w:uiPriority w:val="99"/>
    <w:semiHidden/>
    <w:rsid w:val="002B32E0"/>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locked/>
    <w:rsid w:val="002B32E0"/>
    <w:rPr>
      <w:rFonts w:ascii="Segoe UI" w:hAnsi="Segoe UI" w:cs="Segoe UI"/>
      <w:sz w:val="18"/>
      <w:szCs w:val="18"/>
      <w:lang w:val="uk-UA"/>
    </w:rPr>
  </w:style>
  <w:style w:type="paragraph" w:styleId="a8">
    <w:name w:val="header"/>
    <w:basedOn w:val="a"/>
    <w:link w:val="a9"/>
    <w:uiPriority w:val="99"/>
    <w:rsid w:val="000C0139"/>
    <w:pPr>
      <w:tabs>
        <w:tab w:val="center" w:pos="4819"/>
        <w:tab w:val="right" w:pos="9639"/>
      </w:tabs>
      <w:spacing w:line="240" w:lineRule="auto"/>
      <w:ind w:firstLine="0"/>
      <w:contextualSpacing w:val="0"/>
    </w:pPr>
    <w:rPr>
      <w:rFonts w:eastAsia="Times New Roman"/>
      <w:szCs w:val="20"/>
      <w:lang w:eastAsia="ru-RU"/>
    </w:rPr>
  </w:style>
  <w:style w:type="character" w:customStyle="1" w:styleId="a9">
    <w:name w:val="Верхний колонтитул Знак"/>
    <w:basedOn w:val="a0"/>
    <w:link w:val="a8"/>
    <w:uiPriority w:val="99"/>
    <w:locked/>
    <w:rsid w:val="000C0139"/>
    <w:rPr>
      <w:rFonts w:ascii="Times New Roman" w:hAnsi="Times New Roman" w:cs="Times New Roman"/>
      <w:sz w:val="20"/>
      <w:szCs w:val="20"/>
      <w:lang w:val="uk-UA" w:eastAsia="ru-RU"/>
    </w:rPr>
  </w:style>
  <w:style w:type="table" w:styleId="aa">
    <w:name w:val="Table Grid"/>
    <w:basedOn w:val="a1"/>
    <w:uiPriority w:val="99"/>
    <w:rsid w:val="000C0139"/>
    <w:rPr>
      <w:sz w:val="20"/>
      <w:szCs w:val="20"/>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99"/>
    <w:qFormat/>
    <w:rsid w:val="00ED68C4"/>
    <w:pPr>
      <w:spacing w:after="200" w:line="240" w:lineRule="auto"/>
      <w:jc w:val="left"/>
    </w:pPr>
    <w:rPr>
      <w:i/>
      <w:iCs/>
      <w:szCs w:val="18"/>
    </w:rPr>
  </w:style>
  <w:style w:type="paragraph" w:customStyle="1" w:styleId="ac">
    <w:name w:val="табличка"/>
    <w:basedOn w:val="a"/>
    <w:next w:val="a"/>
    <w:link w:val="ad"/>
    <w:uiPriority w:val="99"/>
    <w:rsid w:val="008567C6"/>
    <w:pPr>
      <w:spacing w:line="240" w:lineRule="auto"/>
      <w:ind w:firstLine="0"/>
      <w:jc w:val="center"/>
    </w:pPr>
    <w:rPr>
      <w:iCs/>
      <w:sz w:val="20"/>
      <w:lang w:eastAsia="uk-UA"/>
    </w:rPr>
  </w:style>
  <w:style w:type="character" w:customStyle="1" w:styleId="ad">
    <w:name w:val="табличка Знак"/>
    <w:basedOn w:val="a0"/>
    <w:link w:val="ac"/>
    <w:uiPriority w:val="99"/>
    <w:locked/>
    <w:rsid w:val="008567C6"/>
    <w:rPr>
      <w:rFonts w:ascii="Times New Roman" w:hAnsi="Times New Roman" w:cs="Times New Roman"/>
      <w:iCs/>
      <w:sz w:val="20"/>
      <w:lang w:val="uk-UA" w:eastAsia="uk-UA"/>
    </w:rPr>
  </w:style>
  <w:style w:type="paragraph" w:styleId="ae">
    <w:name w:val="Normal (Web)"/>
    <w:basedOn w:val="a"/>
    <w:uiPriority w:val="99"/>
    <w:rsid w:val="007A509D"/>
    <w:pPr>
      <w:spacing w:before="100" w:beforeAutospacing="1" w:after="100" w:afterAutospacing="1" w:line="240" w:lineRule="auto"/>
      <w:ind w:firstLine="0"/>
      <w:contextualSpacing w:val="0"/>
      <w:jc w:val="left"/>
    </w:pPr>
    <w:rPr>
      <w:rFonts w:eastAsia="Times New Roman"/>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424561">
      <w:marLeft w:val="0"/>
      <w:marRight w:val="0"/>
      <w:marTop w:val="0"/>
      <w:marBottom w:val="0"/>
      <w:divBdr>
        <w:top w:val="none" w:sz="0" w:space="0" w:color="auto"/>
        <w:left w:val="none" w:sz="0" w:space="0" w:color="auto"/>
        <w:bottom w:val="none" w:sz="0" w:space="0" w:color="auto"/>
        <w:right w:val="none" w:sz="0" w:space="0" w:color="auto"/>
      </w:divBdr>
      <w:divsChild>
        <w:div w:id="1445424565">
          <w:marLeft w:val="0"/>
          <w:marRight w:val="0"/>
          <w:marTop w:val="0"/>
          <w:marBottom w:val="0"/>
          <w:divBdr>
            <w:top w:val="none" w:sz="0" w:space="0" w:color="auto"/>
            <w:left w:val="none" w:sz="0" w:space="0" w:color="auto"/>
            <w:bottom w:val="none" w:sz="0" w:space="0" w:color="auto"/>
            <w:right w:val="none" w:sz="0" w:space="0" w:color="auto"/>
          </w:divBdr>
          <w:divsChild>
            <w:div w:id="1445424562">
              <w:marLeft w:val="0"/>
              <w:marRight w:val="0"/>
              <w:marTop w:val="0"/>
              <w:marBottom w:val="0"/>
              <w:divBdr>
                <w:top w:val="none" w:sz="0" w:space="0" w:color="auto"/>
                <w:left w:val="none" w:sz="0" w:space="0" w:color="auto"/>
                <w:bottom w:val="none" w:sz="0" w:space="0" w:color="auto"/>
                <w:right w:val="none" w:sz="0" w:space="0" w:color="auto"/>
              </w:divBdr>
              <w:divsChild>
                <w:div w:id="1445424566">
                  <w:marLeft w:val="0"/>
                  <w:marRight w:val="0"/>
                  <w:marTop w:val="120"/>
                  <w:marBottom w:val="0"/>
                  <w:divBdr>
                    <w:top w:val="none" w:sz="0" w:space="0" w:color="auto"/>
                    <w:left w:val="none" w:sz="0" w:space="0" w:color="auto"/>
                    <w:bottom w:val="none" w:sz="0" w:space="0" w:color="auto"/>
                    <w:right w:val="none" w:sz="0" w:space="0" w:color="auto"/>
                  </w:divBdr>
                  <w:divsChild>
                    <w:div w:id="1445424563">
                      <w:marLeft w:val="0"/>
                      <w:marRight w:val="0"/>
                      <w:marTop w:val="0"/>
                      <w:marBottom w:val="0"/>
                      <w:divBdr>
                        <w:top w:val="none" w:sz="0" w:space="0" w:color="auto"/>
                        <w:left w:val="none" w:sz="0" w:space="0" w:color="auto"/>
                        <w:bottom w:val="none" w:sz="0" w:space="0" w:color="auto"/>
                        <w:right w:val="none" w:sz="0" w:space="0" w:color="auto"/>
                      </w:divBdr>
                      <w:divsChild>
                        <w:div w:id="14454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da_tulchin@vin.gov.ua"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7922</Words>
  <Characters>4517</Characters>
  <Application>Microsoft Office Word</Application>
  <DocSecurity>0</DocSecurity>
  <Lines>37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Comp01</dc:creator>
  <cp:keywords/>
  <dc:description/>
  <cp:lastModifiedBy>gabelchuk@outlook.com</cp:lastModifiedBy>
  <cp:revision>2</cp:revision>
  <cp:lastPrinted>2019-02-18T17:46:00Z</cp:lastPrinted>
  <dcterms:created xsi:type="dcterms:W3CDTF">2019-05-17T06:07:00Z</dcterms:created>
  <dcterms:modified xsi:type="dcterms:W3CDTF">2019-05-17T06:07:00Z</dcterms:modified>
</cp:coreProperties>
</file>